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564201" w:rsidRPr="00360547" w:rsidRDefault="0022799C" w:rsidP="0056420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360547">
        <w:rPr>
          <w:rFonts w:ascii="PF Din Text Cond Pro Light" w:eastAsia="Calibri" w:hAnsi="PF Din Text Cond Pro Light"/>
        </w:rPr>
        <w:t>О НАЛОГЕ НА ДОБАВЛЕННУЮ СТОИМОСТЬ</w:t>
      </w:r>
    </w:p>
    <w:p w:rsidR="0022799C" w:rsidRPr="00360547" w:rsidRDefault="0022799C" w:rsidP="00D474D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0"/>
          <w:szCs w:val="30"/>
        </w:rPr>
      </w:pP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28"/>
          <w:szCs w:val="28"/>
        </w:rPr>
      </w:pPr>
      <w:proofErr w:type="gramStart"/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В соответствии с </w:t>
      </w:r>
      <w:hyperlink r:id="rId8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пунктом 2 статьи 2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 Федерального закона N 382-ФЗ </w:t>
      </w:r>
      <w:hyperlink r:id="rId9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пункт 1 статьи 164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 Налогового кодекса Российской Федерации (далее - Налоговый кодекс) дополнен </w:t>
      </w:r>
      <w:hyperlink r:id="rId10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подпунктом 2.10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>, предусматривающим налогообложение налогом на добавленную стоимость (далее - НДС) по налоговой ставке 0 процентов при реализации услуг по перевозке товаров воздушными судами, оказываемых российскими организациями или индивидуальными предпринимателями, при которой пункт отправления и пункт назначения находятся</w:t>
      </w:r>
      <w:proofErr w:type="gramEnd"/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 за пределами территории Российской Федерации, в случае, если на территории Российской Федерации совершается посадка воздушного судна, при условии, что место прибытия товаров на территорию Российской Федерации и место убытия товаров с территории Российской Федерации совпадают.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hyperlink r:id="rId11" w:history="1">
        <w:proofErr w:type="gramStart"/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Пунктом 3 статьи 2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Федерального закона N 382-ФЗ пункт 1 статьи 165 Налогового кодекса дополнен </w:t>
      </w:r>
      <w:hyperlink r:id="rId12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пунктом 3.9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, предусматривающим представление налогоплательщиком в налоговые органы для подтверждения обоснованности применения налоговой ставки 0 процентов при реализации услуг, предусмотренных </w:t>
      </w:r>
      <w:hyperlink r:id="rId13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подпунктом 2.10 пункта 1 статьи 164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Налогового кодекса, реестра относящихся к указанным операциям перевозочных, товаросопроводительных или иных документов, содержащих:</w:t>
      </w:r>
      <w:proofErr w:type="gramEnd"/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указание маршрута перевозки;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подтверждение таможенных органов о том, что место прибытия товаров на территорию Российской Федерации и место убытия товаров с территории Российской Федерации совпадают.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hyperlink r:id="rId14" w:history="1">
        <w:proofErr w:type="gramStart"/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Порядком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заполнения налоговой декларации по НДС, утвержденным приказом ФНС России от 29.10.2014 N ММВ-7-3/558@ (далее - Порядок), установлено отражение в </w:t>
      </w:r>
      <w:hyperlink r:id="rId15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разделе 4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"Расчет суммы налога по операциям по реализации товаров (работ, услуг), обоснованность применения налоговой ставки 0 процентов по которым документально подтверждена" указанной налоговой декларации кодов операций, предусмотренных </w:t>
      </w:r>
      <w:hyperlink r:id="rId16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приложением N 1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к Порядку.</w:t>
      </w:r>
      <w:proofErr w:type="gramEnd"/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При этом по каждому коду операции в указанном разделе налоговой декларации по НДС отражаются показатели налоговой базы, налоговых вычетов, сумм налога по соответствующим операциям.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Вместе с тем </w:t>
      </w:r>
      <w:hyperlink r:id="rId17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 III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"Операции, облагаемые по налоговой ставке 0 процентов" приложения N 1 к Порядку не содержит коды операций по реализации вышеуказанных услуг по перевозке товаров воздушными судами, оказываемых российскими организациями или индивидуальными предпринимателями</w:t>
      </w:r>
      <w:r w:rsidR="00360547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proofErr w:type="gramStart"/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 связи с этим до внесения соответствующих изменений в </w:t>
      </w:r>
      <w:hyperlink r:id="rId18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приложение N 1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к Порядку налогоплательщики вправе в </w:t>
      </w:r>
      <w:hyperlink r:id="rId19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4 разделе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налоговой декларации по НДС, а также в </w:t>
      </w:r>
      <w:hyperlink r:id="rId20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разделах 5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</w:t>
      </w:r>
      <w:hyperlink r:id="rId21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6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указанной налоговой декларации отразить вышеуказанные операции, предусмотренные в </w:t>
      </w:r>
      <w:hyperlink r:id="rId22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подпункте 2.10 пункта 1 статьи 164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Налогового кодекса (в редакции Федерального закона N 382-ФЗ), под кодом 1011471.</w:t>
      </w:r>
      <w:proofErr w:type="gramEnd"/>
    </w:p>
    <w:p w:rsidR="00360547" w:rsidRPr="00360547" w:rsidRDefault="00360547" w:rsidP="00CB2FFB">
      <w:pPr>
        <w:pStyle w:val="ab"/>
        <w:rPr>
          <w:color w:val="auto"/>
          <w:sz w:val="28"/>
          <w:szCs w:val="28"/>
        </w:rPr>
      </w:pPr>
    </w:p>
    <w:p w:rsidR="00CB2FFB" w:rsidRPr="00360547" w:rsidRDefault="00CB2FFB" w:rsidP="00CB2FFB">
      <w:pPr>
        <w:pStyle w:val="ab"/>
        <w:rPr>
          <w:color w:val="auto"/>
          <w:sz w:val="28"/>
          <w:szCs w:val="28"/>
        </w:rPr>
      </w:pPr>
      <w:r w:rsidRPr="00360547">
        <w:rPr>
          <w:color w:val="auto"/>
          <w:sz w:val="28"/>
          <w:szCs w:val="28"/>
        </w:rPr>
        <w:t>Данные разъяснения доведены до налоговых органов</w:t>
      </w:r>
      <w:r w:rsidRPr="00360547">
        <w:rPr>
          <w:rStyle w:val="apple-converted-space"/>
          <w:rFonts w:ascii="Arial" w:hAnsi="Arial"/>
          <w:color w:val="auto"/>
          <w:sz w:val="28"/>
          <w:szCs w:val="28"/>
        </w:rPr>
        <w:t> </w:t>
      </w:r>
      <w:r w:rsidR="00360547" w:rsidRPr="00360547">
        <w:rPr>
          <w:color w:val="auto"/>
          <w:sz w:val="28"/>
          <w:szCs w:val="28"/>
        </w:rPr>
        <w:t>письмом ФНС России от 23.03.2015 № ГД-4-3/4456@.</w:t>
      </w:r>
    </w:p>
    <w:sectPr w:rsidR="00CB2FFB" w:rsidRPr="00360547" w:rsidSect="009D42F9">
      <w:headerReference w:type="default" r:id="rId23"/>
      <w:footerReference w:type="default" r:id="rId24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9C" w:rsidRDefault="0022799C">
      <w:r>
        <w:separator/>
      </w:r>
    </w:p>
  </w:endnote>
  <w:endnote w:type="continuationSeparator" w:id="0">
    <w:p w:rsidR="0022799C" w:rsidRDefault="0022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2799C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2799C" w:rsidRPr="000C087A" w:rsidRDefault="0022799C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2799C" w:rsidRDefault="00227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9C" w:rsidRDefault="0022799C">
      <w:r>
        <w:separator/>
      </w:r>
    </w:p>
  </w:footnote>
  <w:footnote w:type="continuationSeparator" w:id="0">
    <w:p w:rsidR="0022799C" w:rsidRDefault="0022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9C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2799C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2799C" w:rsidRPr="007A28BB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2799C" w:rsidRDefault="0022799C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2799C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0547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05F09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057F9C90E28D08C73CEB98102F10AFC0E0994D3AB95DF83F7A63522DDCB79226DB2EB5071EB5A27AN" TargetMode="External"/><Relationship Id="rId13" Type="http://schemas.openxmlformats.org/officeDocument/2006/relationships/hyperlink" Target="consultantplus://offline/ref=A6B7799B3A5CC5AAB3B8DD9724BD7D0C6242A09790F25F3FAB23D3A17024F8E465DEE1639EDD58OBBDO" TargetMode="External"/><Relationship Id="rId18" Type="http://schemas.openxmlformats.org/officeDocument/2006/relationships/hyperlink" Target="consultantplus://offline/ref=67D1A18E647B177769E5DF4FFBF6D74B9CF03A2DB9B82A3E277637CB4164BAE02936FD86A629F7C9wCHA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D1A18E647B177769E5DF4FFBF6D74B9CF03A2DB9B82A3E277637CB4164BAE02936FD86A628F4C3wCH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7799B3A5CC5AAB3B8DD9724BD7D0C6242A09790F25F3FAB23D3A17024F8E465DEE1639EDD5FOBB4O" TargetMode="External"/><Relationship Id="rId17" Type="http://schemas.openxmlformats.org/officeDocument/2006/relationships/hyperlink" Target="consultantplus://offline/ref=67D1A18E647B177769E5DF4FFBF6D74B9CF03A2DB9B82A3E277637CB4164BAE02936FD86A629F2C9wCH6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A18E647B177769E5DF4FFBF6D74B9CF03A2DB9B82A3E277637CB4164BAE02936FD86A629F7C9wCHAO" TargetMode="External"/><Relationship Id="rId20" Type="http://schemas.openxmlformats.org/officeDocument/2006/relationships/hyperlink" Target="consultantplus://offline/ref=67D1A18E647B177769E5DF4FFBF6D74B9CF03A2DB9B82A3E277637CB4164BAE02936FD86A628F4CFwCH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B7799B3A5CC5AAB3B8DD9724BD7D0C6242A29A9FF35F3FAB23D3A17024F8E465DEE1639FDF5BB6O3BD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D1A18E647B177769E5DF4FFBF6D74B9CF03A2DB9B82A3E277637CB4164BAE02936FD86A628F4CBwCHB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25A057F9C90E28D08C73CEB98102F10AFC0E294423BB95DF83F7A63522DDCB79226DB2EB4051DAB7EN" TargetMode="External"/><Relationship Id="rId19" Type="http://schemas.openxmlformats.org/officeDocument/2006/relationships/hyperlink" Target="consultantplus://offline/ref=67D1A18E647B177769E5DF4FFBF6D74B9CF03A2DB9B82A3E277637CB4164BAE02936FD86A628F4CBwCH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057F9C90E28D08C73CEB98102F10AFC0E294423BB95DF83F7A63522DDCB79226DB2EB5071CBFA277N" TargetMode="External"/><Relationship Id="rId14" Type="http://schemas.openxmlformats.org/officeDocument/2006/relationships/hyperlink" Target="consultantplus://offline/ref=67D1A18E647B177769E5DF4FFBF6D74B9CF03A2DB9B82A3E277637CB4164BAE02936FD86A628F1CFwCH4O" TargetMode="External"/><Relationship Id="rId22" Type="http://schemas.openxmlformats.org/officeDocument/2006/relationships/hyperlink" Target="consultantplus://offline/ref=67D1A18E647B177769E5DF4FFBF6D74B9CF23B22BABE2A3E277637CB4164BAE02936FD86A72AF5wCH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D5A8-41E5-4C34-9D86-52DE6EF0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2015-05-20T14:15:00Z</dcterms:created>
  <dcterms:modified xsi:type="dcterms:W3CDTF">2015-05-20T14:15:00Z</dcterms:modified>
</cp:coreProperties>
</file>