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9F" w:rsidRDefault="00A456ED" w:rsidP="00A456ED">
      <w:pPr>
        <w:pStyle w:val="a3"/>
        <w:jc w:val="both"/>
      </w:pPr>
      <w:r>
        <w:t>Постановление администрации Сосновского муниципального района Челябинской области от 27.02.2015 года № 917</w:t>
      </w:r>
    </w:p>
    <w:p w:rsidR="005B1BCB" w:rsidRDefault="005B1BCB">
      <w:pPr>
        <w:pStyle w:val="a3"/>
        <w:jc w:val="center"/>
      </w:pPr>
    </w:p>
    <w:p w:rsidR="005B1BCB" w:rsidRDefault="005B1BCB">
      <w:pPr>
        <w:pStyle w:val="a3"/>
        <w:jc w:val="center"/>
      </w:pPr>
    </w:p>
    <w:p w:rsidR="005B1BCB" w:rsidRDefault="005B1BCB">
      <w:pPr>
        <w:pStyle w:val="a3"/>
        <w:jc w:val="center"/>
      </w:pPr>
    </w:p>
    <w:p w:rsidR="005B1BCB" w:rsidRDefault="005B1BCB">
      <w:pPr>
        <w:pStyle w:val="a3"/>
        <w:jc w:val="center"/>
      </w:pPr>
    </w:p>
    <w:p w:rsidR="005B1BCB" w:rsidRDefault="005B1BCB">
      <w:pPr>
        <w:pStyle w:val="a3"/>
        <w:jc w:val="center"/>
      </w:pPr>
    </w:p>
    <w:p w:rsidR="005B1BCB" w:rsidRDefault="005B1BCB">
      <w:pPr>
        <w:pStyle w:val="a3"/>
        <w:jc w:val="center"/>
      </w:pPr>
    </w:p>
    <w:p w:rsidR="005B1BCB" w:rsidRDefault="005B1BCB">
      <w:pPr>
        <w:pStyle w:val="a3"/>
        <w:jc w:val="center"/>
      </w:pPr>
    </w:p>
    <w:p w:rsidR="00FC039F" w:rsidRDefault="00FC039F">
      <w:pPr>
        <w:pStyle w:val="a3"/>
        <w:jc w:val="center"/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/>
      </w:tblPr>
      <w:tblGrid>
        <w:gridCol w:w="4215"/>
      </w:tblGrid>
      <w:tr w:rsidR="005B1BCB" w:rsidTr="005B1BCB">
        <w:trPr>
          <w:trHeight w:val="1635"/>
        </w:trPr>
        <w:tc>
          <w:tcPr>
            <w:tcW w:w="421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1BCB" w:rsidRDefault="005B1BCB">
            <w:pPr>
              <w:pStyle w:val="ad"/>
              <w:spacing w:before="57" w:after="57" w:line="100" w:lineRule="atLeast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 закреплении муниципальных образовательных учреждений за территориями Сосновского муниципального района</w:t>
            </w:r>
          </w:p>
        </w:tc>
      </w:tr>
    </w:tbl>
    <w:p w:rsidR="005B1BCB" w:rsidRDefault="005B1BCB" w:rsidP="005B1BCB">
      <w:pPr>
        <w:pStyle w:val="a3"/>
        <w:spacing w:before="57" w:after="57" w:line="100" w:lineRule="atLeast"/>
      </w:pPr>
    </w:p>
    <w:p w:rsidR="005B1BCB" w:rsidRDefault="005B1BCB" w:rsidP="005B1BCB">
      <w:pPr>
        <w:pStyle w:val="a3"/>
        <w:spacing w:before="57" w:after="57" w:line="100" w:lineRule="atLeast"/>
      </w:pPr>
    </w:p>
    <w:p w:rsidR="005B1BCB" w:rsidRDefault="005B1BCB" w:rsidP="005B1BCB">
      <w:pPr>
        <w:pStyle w:val="ab"/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В соответствии с </w:t>
      </w:r>
      <w:hyperlink r:id="rId4" w:history="1">
        <w:r w:rsidRPr="005B1BCB"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Федеральным законом от 29 декабря 2012 г. N 273-ФЗ "Об образовании в Российской Федерации"</w:t>
        </w:r>
      </w:hyperlink>
      <w:r w:rsidRPr="005B1B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целях соблюдения конституционных прав граждан на получение общедоступного и бесплатного общего и дошкольного образования, администрация Сосновского муниципального района</w:t>
      </w:r>
    </w:p>
    <w:p w:rsidR="005B1BCB" w:rsidRDefault="005B1BCB" w:rsidP="005B1B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B1BCB" w:rsidRDefault="005B1BCB" w:rsidP="005B1BCB">
      <w:pPr>
        <w:pStyle w:val="ab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Закрепить муниципальные образовательные учреждения за территориями Сосновского муниципального района (Приложение 1).</w:t>
      </w:r>
    </w:p>
    <w:p w:rsidR="005B1BCB" w:rsidRDefault="005B1BCB" w:rsidP="005B1B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 Управлению муниципальной службы администрации Сосновского муниципального района (О.В.Осиповой)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5B1BCB" w:rsidRDefault="005B1BCB" w:rsidP="005B1B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Сосновского муниципального района Л.А. Ефимову.</w:t>
      </w:r>
    </w:p>
    <w:p w:rsidR="005B1BCB" w:rsidRDefault="005B1BCB" w:rsidP="005B1BCB">
      <w:pPr>
        <w:pStyle w:val="Style4"/>
        <w:tabs>
          <w:tab w:val="left" w:pos="14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BCB" w:rsidRDefault="005B1BCB" w:rsidP="005B1B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BCB" w:rsidRDefault="005B1BCB" w:rsidP="005B1BC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:rsidR="00FC039F" w:rsidRDefault="005B1BCB" w:rsidP="005B1BCB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В.П. Котов</w:t>
      </w:r>
    </w:p>
    <w:p w:rsidR="00FC039F" w:rsidRDefault="00FC039F">
      <w:pPr>
        <w:pStyle w:val="a3"/>
        <w:spacing w:before="57" w:after="57" w:line="100" w:lineRule="atLeast"/>
      </w:pPr>
    </w:p>
    <w:p w:rsidR="00FC039F" w:rsidRDefault="00FC039F">
      <w:pPr>
        <w:pStyle w:val="a3"/>
        <w:spacing w:before="57" w:after="57" w:line="100" w:lineRule="atLeast"/>
      </w:pPr>
    </w:p>
    <w:p w:rsidR="00FC039F" w:rsidRDefault="00FC039F">
      <w:pPr>
        <w:pStyle w:val="a3"/>
        <w:spacing w:before="57" w:after="57" w:line="100" w:lineRule="atLeast"/>
      </w:pPr>
    </w:p>
    <w:p w:rsidR="00FC039F" w:rsidRDefault="00FC039F">
      <w:pPr>
        <w:pStyle w:val="a3"/>
        <w:spacing w:before="57" w:after="57" w:line="100" w:lineRule="atLeast"/>
      </w:pPr>
    </w:p>
    <w:p w:rsidR="00FC039F" w:rsidRDefault="00FC039F">
      <w:pPr>
        <w:pStyle w:val="a3"/>
        <w:spacing w:before="57" w:after="57" w:line="100" w:lineRule="atLeast"/>
      </w:pPr>
    </w:p>
    <w:p w:rsidR="00FC039F" w:rsidRDefault="00FC039F">
      <w:pPr>
        <w:pStyle w:val="a3"/>
        <w:spacing w:before="57" w:after="57" w:line="100" w:lineRule="atLeast"/>
      </w:pPr>
    </w:p>
    <w:p w:rsidR="00FC039F" w:rsidRDefault="00FC039F">
      <w:pPr>
        <w:pStyle w:val="a3"/>
        <w:spacing w:before="57" w:after="57" w:line="100" w:lineRule="atLeast"/>
      </w:pPr>
    </w:p>
    <w:p w:rsidR="00FC039F" w:rsidRDefault="00FC039F">
      <w:pPr>
        <w:pStyle w:val="Style4"/>
        <w:tabs>
          <w:tab w:val="left" w:pos="1493"/>
        </w:tabs>
        <w:spacing w:after="57" w:line="100" w:lineRule="atLeast"/>
        <w:jc w:val="both"/>
      </w:pPr>
    </w:p>
    <w:p w:rsidR="00FC039F" w:rsidRDefault="00FC039F">
      <w:pPr>
        <w:pStyle w:val="a3"/>
        <w:spacing w:after="57" w:line="100" w:lineRule="atLeast"/>
        <w:jc w:val="both"/>
      </w:pPr>
    </w:p>
    <w:p w:rsidR="00FC039F" w:rsidRDefault="005B1BCB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C039F" w:rsidRDefault="00FC039F">
      <w:pPr>
        <w:pStyle w:val="a3"/>
        <w:spacing w:after="0" w:line="100" w:lineRule="atLeast"/>
        <w:jc w:val="right"/>
        <w:sectPr w:rsidR="00FC039F">
          <w:pgSz w:w="11905" w:h="16837"/>
          <w:pgMar w:top="1134" w:right="850" w:bottom="1134" w:left="1701" w:header="720" w:footer="720" w:gutter="0"/>
          <w:cols w:space="720"/>
          <w:formProt w:val="0"/>
        </w:sectPr>
      </w:pPr>
    </w:p>
    <w:p w:rsidR="00FC039F" w:rsidRDefault="005B1BCB">
      <w:pPr>
        <w:pStyle w:val="ConsPlusTitle"/>
        <w:spacing w:after="57"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FC039F" w:rsidRDefault="005B1BCB">
      <w:pPr>
        <w:pStyle w:val="ConsPlusTitle"/>
        <w:spacing w:after="57"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FC039F" w:rsidRDefault="005B1BCB">
      <w:pPr>
        <w:pStyle w:val="ConsPlusTitle"/>
        <w:spacing w:after="57"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FC039F" w:rsidRDefault="00A456ED">
      <w:pPr>
        <w:pStyle w:val="a3"/>
        <w:spacing w:after="57" w:line="100" w:lineRule="atLeast"/>
        <w:jc w:val="right"/>
      </w:pPr>
      <w:r>
        <w:rPr>
          <w:rFonts w:ascii="Times New Roman" w:hAnsi="Times New Roman"/>
          <w:sz w:val="28"/>
          <w:szCs w:val="28"/>
        </w:rPr>
        <w:t>О</w:t>
      </w:r>
      <w:r w:rsidR="005B1BC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27.02.</w:t>
      </w:r>
      <w:r w:rsidR="005B1BCB">
        <w:rPr>
          <w:rFonts w:ascii="Times New Roman" w:hAnsi="Times New Roman"/>
          <w:sz w:val="28"/>
          <w:szCs w:val="28"/>
        </w:rPr>
        <w:t xml:space="preserve"> 2015 г.</w:t>
      </w:r>
    </w:p>
    <w:p w:rsidR="00FC039F" w:rsidRDefault="005B1BCB" w:rsidP="00A456ED">
      <w:pPr>
        <w:pStyle w:val="a3"/>
        <w:spacing w:after="57" w:line="100" w:lineRule="atLeast"/>
        <w:jc w:val="right"/>
      </w:pPr>
      <w:r>
        <w:rPr>
          <w:rFonts w:ascii="Times New Roman" w:hAnsi="Times New Roman"/>
          <w:sz w:val="28"/>
          <w:szCs w:val="28"/>
        </w:rPr>
        <w:t xml:space="preserve">N </w:t>
      </w:r>
      <w:r w:rsidR="00A456ED">
        <w:rPr>
          <w:rFonts w:ascii="Times New Roman" w:hAnsi="Times New Roman"/>
          <w:sz w:val="28"/>
          <w:szCs w:val="28"/>
        </w:rPr>
        <w:t>917</w:t>
      </w:r>
    </w:p>
    <w:p w:rsidR="00FC039F" w:rsidRDefault="005B1BCB">
      <w:pPr>
        <w:pStyle w:val="a3"/>
        <w:spacing w:after="0"/>
        <w:jc w:val="center"/>
      </w:pPr>
      <w:r>
        <w:rPr>
          <w:rFonts w:ascii="Times New Roman" w:hAnsi="Times New Roman"/>
          <w:sz w:val="26"/>
          <w:szCs w:val="26"/>
        </w:rPr>
        <w:t>Муниципальные образовательные учреждения,</w:t>
      </w:r>
    </w:p>
    <w:p w:rsidR="00FC039F" w:rsidRDefault="005B1BCB">
      <w:pPr>
        <w:pStyle w:val="a3"/>
        <w:spacing w:after="0"/>
        <w:jc w:val="center"/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закрепленные</w:t>
      </w:r>
      <w:proofErr w:type="gramEnd"/>
      <w:r>
        <w:rPr>
          <w:rFonts w:ascii="Times New Roman" w:hAnsi="Times New Roman"/>
          <w:sz w:val="26"/>
          <w:szCs w:val="26"/>
        </w:rPr>
        <w:t xml:space="preserve"> за территориями Сосновского муниципального района</w:t>
      </w:r>
    </w:p>
    <w:p w:rsidR="00FC039F" w:rsidRDefault="00FC039F">
      <w:pPr>
        <w:pStyle w:val="a3"/>
        <w:spacing w:after="0"/>
        <w:jc w:val="center"/>
      </w:pPr>
    </w:p>
    <w:tbl>
      <w:tblPr>
        <w:tblW w:w="0" w:type="auto"/>
        <w:tblInd w:w="-2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68"/>
        <w:gridCol w:w="3898"/>
        <w:gridCol w:w="3214"/>
        <w:gridCol w:w="4306"/>
        <w:gridCol w:w="3082"/>
      </w:tblGrid>
      <w:tr w:rsidR="00FC039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муниципального образовательного учреждения, адрес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Закрепленная территория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муниципального дошкольного образовательного учреждения, адрес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Закрепленная территория</w:t>
            </w:r>
          </w:p>
        </w:tc>
      </w:tr>
      <w:tr w:rsidR="00FC039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МОУ Архангельская СОШ **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456537 Челябинская область, Сосновский район,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с. Архангельское,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абережная, 1/А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с. Архангельское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/с №23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рхангельское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456536, Челябинская область, Сосновский район, с.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Архангельское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ул. Садовая.54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с. Архангельское</w:t>
            </w:r>
          </w:p>
        </w:tc>
      </w:tr>
      <w:tr w:rsidR="00FC039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Б-Баландинск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ООШ **  456517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-Баландино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ул.Озерная, 20/А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Баландино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Прохорово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FC039F">
            <w:pPr>
              <w:pStyle w:val="a3"/>
              <w:spacing w:after="0" w:line="100" w:lineRule="atLeast"/>
              <w:jc w:val="right"/>
            </w:pPr>
          </w:p>
        </w:tc>
      </w:tr>
      <w:tr w:rsidR="00FC039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МОУ Вознесенск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ООШ **  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456505 Челябинская область, Сосновский район, п. Вознесенка,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кольная, 6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Вознесенка,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Глинка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FC039F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FC039F">
            <w:pPr>
              <w:pStyle w:val="a3"/>
              <w:spacing w:after="0" w:line="100" w:lineRule="atLeast"/>
              <w:jc w:val="right"/>
            </w:pPr>
          </w:p>
        </w:tc>
      </w:tr>
      <w:tr w:rsidR="00FC039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Долгодеревенская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    456510 Челябинская область, Сосновский район,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олгодеревенское, ул.Набережная, 1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с. Долгодеревенское,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д. Шигаево,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Ключевка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Урефты</w:t>
            </w:r>
            <w:proofErr w:type="spellEnd"/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/с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№1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олгодеревенского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456510, Челябинская область, Сосновский район,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олгодеревенское, ул.Гагарина, 1</w:t>
            </w:r>
          </w:p>
          <w:p w:rsidR="00FC039F" w:rsidRDefault="00FC039F">
            <w:pPr>
              <w:pStyle w:val="a3"/>
              <w:spacing w:after="0" w:line="100" w:lineRule="atLeast"/>
            </w:pP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/с комбинированного вида №2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олгодеревенского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456510, Челябинская область, Сосновский район,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олгодеревенское, ул.Ленина, 30</w:t>
            </w:r>
          </w:p>
          <w:p w:rsidR="00FC039F" w:rsidRDefault="00FC039F">
            <w:pPr>
              <w:pStyle w:val="a3"/>
              <w:spacing w:after="0" w:line="100" w:lineRule="atLeast"/>
            </w:pP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МДОУ- детский сад КВ №3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олгодеревенского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456510, Челябинская область, Сосновский район,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олгодеревенское, пер.Школьный, 17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с. Долгодеревенское,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д. Шигаево,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Ключевка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Урефты</w:t>
            </w:r>
            <w:proofErr w:type="spellEnd"/>
          </w:p>
        </w:tc>
      </w:tr>
      <w:tr w:rsidR="00FC039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Есаульская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 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456530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саульский, ул.Гагарина, 1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Есаульский,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Ужевка</w:t>
            </w:r>
            <w:proofErr w:type="spellEnd"/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Заварухино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МДО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детский сад №40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Есаульский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456530,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саульский ул.Бердюгина,4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Есаульский, 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Ужевка</w:t>
            </w:r>
            <w:proofErr w:type="spellEnd"/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Заварухино</w:t>
            </w:r>
            <w:proofErr w:type="spellEnd"/>
          </w:p>
        </w:tc>
      </w:tr>
      <w:tr w:rsidR="00FC039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Касаргинская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**        456518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асарги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Школьная, 14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Касарги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Кисегачинский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FC039F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FC039F">
            <w:pPr>
              <w:pStyle w:val="a3"/>
              <w:spacing w:after="0" w:line="100" w:lineRule="atLeast"/>
              <w:jc w:val="right"/>
            </w:pPr>
          </w:p>
        </w:tc>
      </w:tr>
      <w:tr w:rsidR="00FC039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Краснопольская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 **    456512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расное Поле, ул. Солнечная, 1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Красное Поле,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Ключи,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Моховички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Прудный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</w:tc>
      </w:tr>
      <w:tr w:rsidR="00FC039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Кременкульская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**       456501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ременкуль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ул.Ленина, 17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Кременкуль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Новый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Кременкуль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Альмеева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Большие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Харлуши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Западный,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д. Костыли,</w:t>
            </w:r>
          </w:p>
          <w:p w:rsidR="00FC039F" w:rsidRDefault="005B1BC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алышево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Мамаева,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Осиновка,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Садовый,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Северный*,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Малиновка*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МДО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детский сад КВ №13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Кременкуль</w:t>
            </w:r>
            <w:proofErr w:type="spellEnd"/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456501,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ременкуль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ул.Ленина, 7/б</w:t>
            </w:r>
          </w:p>
          <w:p w:rsidR="00FC039F" w:rsidRDefault="00FC039F">
            <w:pPr>
              <w:pStyle w:val="a3"/>
              <w:spacing w:after="0" w:line="100" w:lineRule="atLeast"/>
              <w:jc w:val="both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 - детский сад КВ №50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Западный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456518,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ападный,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«Залесье», ул.Правобережная, 1,</w:t>
            </w:r>
          </w:p>
          <w:p w:rsidR="00FC039F" w:rsidRDefault="00FC039F">
            <w:pPr>
              <w:pStyle w:val="a3"/>
              <w:spacing w:after="0" w:line="100" w:lineRule="atLeast"/>
            </w:pP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 - детский сад №51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Западный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456518,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ападный, 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«Белый хутор», ул.Береговая, 9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Кременкуль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Новый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Кременкуль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Альмеева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Большие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Харлуши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Костыли,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Малышево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Мамаева,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Осиновка,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Садовый,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Северный, 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д. Малиновка</w:t>
            </w: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Западный,</w:t>
            </w:r>
          </w:p>
          <w:p w:rsidR="00FC039F" w:rsidRDefault="005B1BC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«Залесье»</w:t>
            </w:r>
          </w:p>
          <w:p w:rsidR="00FC039F" w:rsidRDefault="00FC039F">
            <w:pPr>
              <w:pStyle w:val="a3"/>
              <w:spacing w:after="0" w:line="100" w:lineRule="atLeast"/>
            </w:pPr>
          </w:p>
          <w:p w:rsidR="00FC039F" w:rsidRDefault="00FC039F">
            <w:pPr>
              <w:pStyle w:val="a3"/>
              <w:spacing w:after="0" w:line="100" w:lineRule="atLeas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Западный,</w:t>
            </w:r>
          </w:p>
          <w:p w:rsidR="00FC039F" w:rsidRDefault="005B1BC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«Белый Хутор»</w:t>
            </w:r>
          </w:p>
        </w:tc>
      </w:tr>
      <w:tr w:rsidR="00FC039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МОУ Малиновск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ООШ ** 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456518 Челябинская область, Сосновский район, д. Малиновка, ул. Школьная, 6/а</w:t>
            </w:r>
            <w:proofErr w:type="gramEnd"/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Северный,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Малиновка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Западный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</w:tc>
      </w:tr>
      <w:tr w:rsidR="00FC039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Мирнен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456514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ирный, ул.Школьная, 6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Мирный,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Бухарино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Медиак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Касарги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*,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Касарги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*, </w:t>
            </w:r>
          </w:p>
          <w:p w:rsidR="00FC039F" w:rsidRDefault="005B1BCB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разъезд*,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Кисегачинский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*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МДОУ- детский сад  №12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ирный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456534,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ирный, ул.Школьная, 10</w:t>
            </w: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п. Мирный,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Бухарино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Медиак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Касарги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Касарги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разъезд,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Кисегачинский</w:t>
            </w:r>
            <w:proofErr w:type="spellEnd"/>
          </w:p>
        </w:tc>
      </w:tr>
      <w:tr w:rsidR="00FC039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СОШ п. Полевой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456507 Челябинская область, Сосновский район, п. Полевой, ул. Центральная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Полевой, </w:t>
            </w:r>
          </w:p>
          <w:p w:rsidR="00FC039F" w:rsidRDefault="005B1BCB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Вознесенка*,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Глинка*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 - детский сад КВ №118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Полевой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456505,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олевой, ул.Лесная, 18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Полевой, </w:t>
            </w:r>
          </w:p>
          <w:p w:rsidR="00FC039F" w:rsidRDefault="005B1BCB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Вознесенка,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Глинка</w:t>
            </w:r>
          </w:p>
        </w:tc>
      </w:tr>
      <w:tr w:rsidR="00FC039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Полетаевская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СОШ** 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456520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олетаево, ул.Лесная, 1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Полетаево,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Биргильда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станция,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Витаминный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Новотроицкий</w:t>
            </w:r>
            <w:proofErr w:type="spellEnd"/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с. Полетаево-1,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Полетаево-2,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Полетаево-2,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Чипышево</w:t>
            </w:r>
            <w:proofErr w:type="spellEnd"/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Бутаки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МДО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детский сад КВ №48 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Бутаки</w:t>
            </w:r>
            <w:proofErr w:type="spellEnd"/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456519, Челябинская область, Сосновский район,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Бутаки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ул. Труда, 19</w:t>
            </w: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Бутаки</w:t>
            </w:r>
            <w:proofErr w:type="spellEnd"/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</w:tc>
      </w:tr>
      <w:tr w:rsidR="00FC039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Рощин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СОШ** 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456513 Челябинская область, Сосновский район, п. Рощино, 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ул. Ленина, 3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Рощино,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Казанцево,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Новое Поле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МДОУ - детский сад КВ № 19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Рощино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456513, Челябинская область, Сосновский район, п. Рощино,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ул. Ленина, 15</w:t>
            </w:r>
          </w:p>
          <w:p w:rsidR="00FC039F" w:rsidRDefault="00FC039F">
            <w:pPr>
              <w:pStyle w:val="a3"/>
              <w:spacing w:after="0" w:line="100" w:lineRule="atLeast"/>
            </w:pP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МДОУ ЦРР - детский сад  №20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456513, Челябинская область, Сосновский район, п. Рощино,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ул. Ленина, 13/а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Рощино,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Казанцево,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Новое Поле</w:t>
            </w:r>
          </w:p>
        </w:tc>
      </w:tr>
      <w:tr w:rsidR="00FC039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Саккулов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СОШ**       456503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аккулово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ул.Мира, 7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Саккулово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Султаева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Шимаковка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Этимганова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Таскино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,*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Чишма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*,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Смольное*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МДОУ - детский сад  №15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Саккулово</w:t>
            </w:r>
            <w:proofErr w:type="spellEnd"/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456503, Челябинская область, Сосновский район,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Саккулово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ул. Центральная, 1</w:t>
            </w: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Саккулово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Султаева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Шимаковка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Этимганова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Таскино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Чишма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Смольное</w:t>
            </w:r>
          </w:p>
        </w:tc>
      </w:tr>
      <w:tr w:rsidR="00FC039F">
        <w:trPr>
          <w:trHeight w:val="233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Саргазин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СОШ**        456531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аргазы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ул.Мира, 10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Саргазы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Малая Сосновка,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Серозак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станция,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Таловка,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Южно-Челябинский Прииск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МДОУ — детский сад № 7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Саргазы</w:t>
            </w:r>
            <w:proofErr w:type="spellEnd"/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456531, Челябинская область, Сосновский район,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Саргазы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ул. Мира, 10/а</w:t>
            </w: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Саргазы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Малая Сосновка,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Серозак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станция,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Таловка,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Южно-Челябинский Прииск</w:t>
            </w:r>
          </w:p>
        </w:tc>
      </w:tr>
      <w:tr w:rsidR="00FC039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Сирюсин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456534 Челябинская область, Сосновский район, 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Туктубаево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ул. Плановая, 7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/А</w:t>
            </w:r>
            <w:proofErr w:type="gramEnd"/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Туктубаево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Высокий, 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Алишева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МДОУ - детский сад № 35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Туктубаево</w:t>
            </w:r>
            <w:proofErr w:type="spellEnd"/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456534, Челябинская область, Сосновский район,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Туктубаево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ул. Плановая, 5/а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Туктубаево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Высокий,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Алишева</w:t>
            </w:r>
            <w:proofErr w:type="spellEnd"/>
          </w:p>
        </w:tc>
      </w:tr>
      <w:tr w:rsidR="00FC039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Смольнинск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ООШ**       456518 Челябинская область, Сосновский район, 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мольное, ул. Школьная, 5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мольное,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Таскино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Чишма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FC039F">
            <w:pPr>
              <w:pStyle w:val="a3"/>
              <w:spacing w:after="0" w:line="100" w:lineRule="atLeast"/>
              <w:jc w:val="right"/>
            </w:pPr>
          </w:p>
          <w:p w:rsidR="00FC039F" w:rsidRDefault="00FC039F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FC039F">
            <w:pPr>
              <w:pStyle w:val="a3"/>
              <w:spacing w:after="0" w:line="100" w:lineRule="atLeast"/>
              <w:jc w:val="right"/>
            </w:pPr>
          </w:p>
        </w:tc>
      </w:tr>
      <w:tr w:rsidR="00FC039F">
        <w:trPr>
          <w:trHeight w:val="169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МОУ Солнечн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СОШ** 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456516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олнечный,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ул. Мира, 13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Солнечный,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Сагаусты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Баландино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*,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Прохорово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*,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МДОУ - детский сад №14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Солнечный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456516, Челябинская область, Сосновский район, п. Солнечный,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агарина, 30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Солнечный,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Сагаусты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Прохорово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FC039F">
            <w:pPr>
              <w:pStyle w:val="a3"/>
              <w:spacing w:after="0" w:line="100" w:lineRule="atLeast"/>
              <w:jc w:val="both"/>
            </w:pPr>
          </w:p>
        </w:tc>
      </w:tr>
      <w:tr w:rsidR="00FC039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Теченск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456537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оминский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ул. Мира, 10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Теченский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Киржакуль</w:t>
            </w:r>
            <w:proofErr w:type="spellEnd"/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МДО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детский сад  №36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Теченский</w:t>
            </w:r>
            <w:proofErr w:type="spellEnd"/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456508,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еченский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 ул.Школьная, 15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Теченский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Киржакуль</w:t>
            </w:r>
            <w:proofErr w:type="spellEnd"/>
          </w:p>
        </w:tc>
      </w:tr>
      <w:tr w:rsidR="00FC039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Томинск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456537 Челябинская область, Сосновский район, 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Томинский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Мира, 10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Томинский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Мичурино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Томино,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Томино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ж/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разъезд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МДО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детский сад №6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Томинский</w:t>
            </w:r>
            <w:proofErr w:type="spellEnd"/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456537, Челябинская область, Сосновский район,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Томинский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Мира,12/а 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Томинский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Мичурино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Томино,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Томино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ж/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разъезд</w:t>
            </w:r>
          </w:p>
        </w:tc>
      </w:tr>
      <w:tr w:rsidR="00FC039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Трубненск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456525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рубный, ул. Комсомольская, 3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Трубный,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Кайгородово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Трифоново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МДО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детский сад  №17 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рубный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456525,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рубный, ул.Пионерская, 8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Трубный,</w:t>
            </w:r>
          </w:p>
          <w:p w:rsidR="00FC039F" w:rsidRDefault="005B1BCB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Кайгородово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039F" w:rsidRDefault="005B1B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Трифоново</w:t>
            </w:r>
            <w:proofErr w:type="spellEnd"/>
          </w:p>
        </w:tc>
      </w:tr>
    </w:tbl>
    <w:p w:rsidR="00FC039F" w:rsidRDefault="00FC039F">
      <w:pPr>
        <w:pStyle w:val="a3"/>
        <w:spacing w:after="0"/>
      </w:pPr>
    </w:p>
    <w:p w:rsidR="00FC039F" w:rsidRDefault="005B1BCB">
      <w:pPr>
        <w:pStyle w:val="a3"/>
        <w:spacing w:after="0"/>
      </w:pPr>
      <w:r>
        <w:rPr>
          <w:rFonts w:ascii="Times New Roman" w:hAnsi="Times New Roman"/>
          <w:sz w:val="26"/>
          <w:szCs w:val="26"/>
        </w:rPr>
        <w:t xml:space="preserve">*обучающиеся 10-11 классов для получения среднего (полного) общего образования </w:t>
      </w:r>
    </w:p>
    <w:p w:rsidR="00FC039F" w:rsidRDefault="005B1BCB">
      <w:pPr>
        <w:pStyle w:val="a3"/>
        <w:spacing w:after="0"/>
      </w:pPr>
      <w:r>
        <w:rPr>
          <w:rFonts w:ascii="Times New Roman" w:eastAsia="Calibri" w:hAnsi="Times New Roman"/>
          <w:sz w:val="26"/>
          <w:szCs w:val="26"/>
        </w:rPr>
        <w:t>** при  школах функционируют дошкольные группы</w:t>
      </w:r>
    </w:p>
    <w:p w:rsidR="00FC039F" w:rsidRDefault="00FC039F">
      <w:pPr>
        <w:pStyle w:val="a3"/>
        <w:spacing w:after="0"/>
        <w:jc w:val="center"/>
      </w:pPr>
    </w:p>
    <w:sectPr w:rsidR="00FC039F" w:rsidSect="00FC039F">
      <w:pgSz w:w="16837" w:h="11905" w:orient="landscape"/>
      <w:pgMar w:top="1701" w:right="1134" w:bottom="850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39F"/>
    <w:rsid w:val="005B1BCB"/>
    <w:rsid w:val="008D0631"/>
    <w:rsid w:val="00A456ED"/>
    <w:rsid w:val="00FC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C039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character" w:customStyle="1" w:styleId="a4">
    <w:name w:val="Гипертекстовая ссылка"/>
    <w:basedOn w:val="a0"/>
    <w:rsid w:val="00FC039F"/>
  </w:style>
  <w:style w:type="character" w:customStyle="1" w:styleId="a5">
    <w:name w:val="Текст выноски Знак"/>
    <w:basedOn w:val="a0"/>
    <w:rsid w:val="00FC039F"/>
  </w:style>
  <w:style w:type="character" w:customStyle="1" w:styleId="-">
    <w:name w:val="Интернет-ссылка"/>
    <w:rsid w:val="00FC039F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3"/>
    <w:next w:val="a7"/>
    <w:rsid w:val="00FC039F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a7">
    <w:name w:val="Body Text"/>
    <w:basedOn w:val="a3"/>
    <w:rsid w:val="00FC039F"/>
    <w:pPr>
      <w:spacing w:after="120"/>
    </w:pPr>
  </w:style>
  <w:style w:type="paragraph" w:styleId="a8">
    <w:name w:val="List"/>
    <w:basedOn w:val="a7"/>
    <w:rsid w:val="00FC039F"/>
  </w:style>
  <w:style w:type="paragraph" w:styleId="a9">
    <w:name w:val="Title"/>
    <w:basedOn w:val="a3"/>
    <w:rsid w:val="00FC039F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3"/>
    <w:rsid w:val="00FC039F"/>
    <w:pPr>
      <w:suppressLineNumbers/>
    </w:pPr>
  </w:style>
  <w:style w:type="paragraph" w:customStyle="1" w:styleId="ConsPlusTitle">
    <w:name w:val="ConsPlusTitle"/>
    <w:rsid w:val="00FC039F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b">
    <w:name w:val="Normal (Web)"/>
    <w:basedOn w:val="a3"/>
    <w:rsid w:val="00FC039F"/>
  </w:style>
  <w:style w:type="paragraph" w:customStyle="1" w:styleId="Style4">
    <w:name w:val="Style4"/>
    <w:basedOn w:val="a3"/>
    <w:rsid w:val="00FC039F"/>
  </w:style>
  <w:style w:type="paragraph" w:styleId="ac">
    <w:name w:val="Balloon Text"/>
    <w:basedOn w:val="a3"/>
    <w:rsid w:val="00FC039F"/>
  </w:style>
  <w:style w:type="paragraph" w:customStyle="1" w:styleId="ad">
    <w:name w:val="Содержимое таблицы"/>
    <w:basedOn w:val="a3"/>
    <w:rsid w:val="00FC039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1275</Words>
  <Characters>7268</Characters>
  <Application>Microsoft Office Word</Application>
  <DocSecurity>0</DocSecurity>
  <Lines>60</Lines>
  <Paragraphs>17</Paragraphs>
  <ScaleCrop>false</ScaleCrop>
  <Company>Microsoft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Экономический-1</dc:creator>
  <cp:lastModifiedBy>SmolinaTA</cp:lastModifiedBy>
  <cp:revision>6</cp:revision>
  <cp:lastPrinted>2015-02-18T11:20:00Z</cp:lastPrinted>
  <dcterms:created xsi:type="dcterms:W3CDTF">2015-02-26T10:43:00Z</dcterms:created>
  <dcterms:modified xsi:type="dcterms:W3CDTF">2015-02-27T11:08:00Z</dcterms:modified>
</cp:coreProperties>
</file>