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F9F3" w14:textId="2FD61B83" w:rsidR="00290141" w:rsidRDefault="00296794" w:rsidP="00296794">
      <w:pPr>
        <w:shd w:val="clear" w:color="auto" w:fill="FFFFFF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Распоряжение администрации Сосновского муниципального района от 21.04.2022 г. № 3</w:t>
      </w:r>
      <w:r>
        <w:rPr>
          <w:bCs/>
          <w:iCs/>
          <w:color w:val="000000"/>
          <w:sz w:val="28"/>
          <w:szCs w:val="28"/>
        </w:rPr>
        <w:t>40</w:t>
      </w:r>
    </w:p>
    <w:p w14:paraId="361781D2" w14:textId="77777777" w:rsidR="00290141" w:rsidRDefault="00290141">
      <w:pPr>
        <w:rPr>
          <w:sz w:val="28"/>
          <w:szCs w:val="28"/>
        </w:rPr>
      </w:pPr>
    </w:p>
    <w:p w14:paraId="3EDC2503" w14:textId="77777777" w:rsidR="00290141" w:rsidRDefault="00290141">
      <w:pPr>
        <w:rPr>
          <w:sz w:val="28"/>
          <w:szCs w:val="28"/>
        </w:rPr>
      </w:pPr>
    </w:p>
    <w:p w14:paraId="1E84C81F" w14:textId="77777777" w:rsidR="00290141" w:rsidRDefault="00290141">
      <w:pPr>
        <w:rPr>
          <w:sz w:val="28"/>
          <w:szCs w:val="28"/>
        </w:rPr>
      </w:pPr>
    </w:p>
    <w:p w14:paraId="66FE138B" w14:textId="77777777" w:rsidR="00290141" w:rsidRDefault="00290141">
      <w:pPr>
        <w:rPr>
          <w:sz w:val="28"/>
          <w:szCs w:val="28"/>
        </w:rPr>
      </w:pPr>
    </w:p>
    <w:p w14:paraId="3C40A3DF" w14:textId="77777777" w:rsidR="00290141" w:rsidRDefault="00290141">
      <w:pPr>
        <w:rPr>
          <w:sz w:val="28"/>
          <w:szCs w:val="28"/>
        </w:rPr>
      </w:pPr>
    </w:p>
    <w:p w14:paraId="16DB7CD4" w14:textId="77777777" w:rsidR="00290141" w:rsidRDefault="00290141">
      <w:pPr>
        <w:rPr>
          <w:sz w:val="28"/>
          <w:szCs w:val="28"/>
        </w:rPr>
      </w:pPr>
    </w:p>
    <w:p w14:paraId="7D508A2F" w14:textId="77777777" w:rsidR="00290141" w:rsidRDefault="00290141">
      <w:pPr>
        <w:rPr>
          <w:sz w:val="28"/>
          <w:szCs w:val="28"/>
        </w:rPr>
      </w:pPr>
    </w:p>
    <w:p w14:paraId="15D21D9F" w14:textId="77777777" w:rsidR="00290141" w:rsidRDefault="00290141">
      <w:pPr>
        <w:rPr>
          <w:sz w:val="28"/>
          <w:szCs w:val="28"/>
        </w:rPr>
      </w:pPr>
    </w:p>
    <w:p w14:paraId="38C709A5" w14:textId="77777777" w:rsidR="00290141" w:rsidRDefault="00290141">
      <w:pPr>
        <w:ind w:right="4535"/>
        <w:jc w:val="both"/>
        <w:rPr>
          <w:sz w:val="28"/>
          <w:szCs w:val="28"/>
        </w:rPr>
      </w:pPr>
    </w:p>
    <w:p w14:paraId="46C9D136" w14:textId="77777777" w:rsidR="00290141" w:rsidRDefault="00290141">
      <w:pPr>
        <w:ind w:right="4535"/>
        <w:jc w:val="both"/>
        <w:rPr>
          <w:sz w:val="28"/>
          <w:szCs w:val="28"/>
        </w:rPr>
      </w:pPr>
    </w:p>
    <w:p w14:paraId="476BEF64" w14:textId="77777777" w:rsidR="00290141" w:rsidRDefault="00290141">
      <w:pPr>
        <w:ind w:right="4535"/>
        <w:jc w:val="both"/>
        <w:rPr>
          <w:sz w:val="28"/>
          <w:szCs w:val="28"/>
        </w:rPr>
      </w:pPr>
    </w:p>
    <w:p w14:paraId="29371307" w14:textId="77777777" w:rsidR="00290141" w:rsidRDefault="00290141">
      <w:pPr>
        <w:ind w:right="4535"/>
        <w:jc w:val="both"/>
        <w:rPr>
          <w:sz w:val="28"/>
          <w:szCs w:val="28"/>
        </w:rPr>
      </w:pPr>
    </w:p>
    <w:p w14:paraId="40E1C9B6" w14:textId="77777777" w:rsidR="00290141" w:rsidRDefault="007643A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 территории Сосновского   муниципального   района   от природных пожаров в 2022 году</w:t>
      </w:r>
    </w:p>
    <w:p w14:paraId="3104209D" w14:textId="77777777" w:rsidR="00290141" w:rsidRDefault="00290141">
      <w:pPr>
        <w:rPr>
          <w:sz w:val="28"/>
          <w:szCs w:val="28"/>
        </w:rPr>
      </w:pPr>
    </w:p>
    <w:p w14:paraId="0663E42E" w14:textId="77777777" w:rsidR="00290141" w:rsidRDefault="00290141">
      <w:pPr>
        <w:rPr>
          <w:sz w:val="28"/>
          <w:szCs w:val="28"/>
        </w:rPr>
      </w:pPr>
    </w:p>
    <w:p w14:paraId="41357494" w14:textId="77777777" w:rsidR="00290141" w:rsidRDefault="00290141">
      <w:pPr>
        <w:rPr>
          <w:sz w:val="28"/>
          <w:szCs w:val="28"/>
        </w:rPr>
      </w:pPr>
    </w:p>
    <w:p w14:paraId="3AC630A0" w14:textId="77777777" w:rsidR="00290141" w:rsidRDefault="00764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«О защите населения и территорий от чрезвычайных ситуаций природного и техногенного характера»,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14:paraId="60444250" w14:textId="77777777" w:rsidR="00290141" w:rsidRDefault="0076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14:paraId="35B0EF40" w14:textId="77777777" w:rsidR="00290141" w:rsidRDefault="00764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14:paraId="5FD72B36" w14:textId="5C3C468D" w:rsidR="00290141" w:rsidRDefault="007643AB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- сформировать на территории поселений и организовать работу</w:t>
      </w:r>
      <w:r>
        <w:rPr>
          <w:spacing w:val="3"/>
          <w:sz w:val="28"/>
          <w:szCs w:val="28"/>
        </w:rPr>
        <w:t xml:space="preserve"> патрульных и маневренных групп для оперативного выявления и тушения природных пожаров, определить меры участия населения в защите населенных пунктов от природных пожаров;</w:t>
      </w:r>
    </w:p>
    <w:p w14:paraId="5CA1A2F6" w14:textId="77777777" w:rsidR="00290141" w:rsidRDefault="007643AB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территорий прилегающих к лесу, организовав их очистку или опашку противопожарной полосой; </w:t>
      </w:r>
    </w:p>
    <w:p w14:paraId="3FF5AA3C" w14:textId="0F6B708F" w:rsidR="00290141" w:rsidRDefault="0076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сухой растительности, устройство минерализованных полос вокруг населенных пунктов);</w:t>
      </w:r>
    </w:p>
    <w:p w14:paraId="4E9084BB" w14:textId="27C9CF8E" w:rsidR="00290141" w:rsidRDefault="0076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информирование о развитии лесопожарной обстановки на </w:t>
      </w:r>
      <w:r>
        <w:rPr>
          <w:sz w:val="28"/>
          <w:szCs w:val="28"/>
        </w:rPr>
        <w:lastRenderedPageBreak/>
        <w:t xml:space="preserve">территории поселений; информацию об угрозе и возникновении природных пожаров направлять в Единую дежурно-диспетчерскую службу (ЕДДС) района; </w:t>
      </w:r>
    </w:p>
    <w:p w14:paraId="1940D7F9" w14:textId="2F5A1D31" w:rsidR="00290141" w:rsidRDefault="007643AB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 с руководителями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14:paraId="67AA1D5B" w14:textId="77777777" w:rsidR="00290141" w:rsidRDefault="007643AB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14:paraId="04352B37" w14:textId="042C3782" w:rsidR="00290141" w:rsidRDefault="007643AB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14:paraId="06C799D3" w14:textId="77777777" w:rsidR="00290141" w:rsidRDefault="00764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хозяйств, физическим и юридическим лицам, владеющим или пользующихся земельными участками вне границ населенных пунктов:</w:t>
      </w:r>
    </w:p>
    <w:p w14:paraId="3264FA03" w14:textId="77777777" w:rsidR="00290141" w:rsidRDefault="007643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неукоснительное соблюдение требований пожарной безопасности при проведении сельскохозяйственных работ, не допускать проведение сельхозпалов;</w:t>
      </w:r>
    </w:p>
    <w:p w14:paraId="66D80E11" w14:textId="77777777" w:rsidR="00290141" w:rsidRDefault="007643AB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организовать выполнение требований «Правил противопожарного режима» на земельных участках, прилегающих к лесу, которыми они владеют, пользуются или распоряжаются, по </w:t>
      </w:r>
      <w:r>
        <w:rPr>
          <w:sz w:val="28"/>
          <w:szCs w:val="28"/>
        </w:rPr>
        <w:t>их очистке от сухой травянистой растительности, пожнивных остатков, произвести опашку земельных участков (создать минерализованные полосы шириной не менее 10 метров);</w:t>
      </w:r>
    </w:p>
    <w:p w14:paraId="09A09F3C" w14:textId="77777777" w:rsidR="00290141" w:rsidRDefault="0076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(природных) пожаров;</w:t>
      </w:r>
    </w:p>
    <w:p w14:paraId="72097A57" w14:textId="77777777" w:rsidR="00290141" w:rsidRDefault="00764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редакции газеты «Сосновская Нива» (Махнина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14:paraId="70A748A0" w14:textId="166FDB49" w:rsidR="00290141" w:rsidRDefault="007643AB">
      <w:pPr>
        <w:pStyle w:val="a8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5.  Управлению муниципальной службы (Осипова О.В.), обеспечить официальное опубликование настоящего распоряжения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5C9A070D" w14:textId="77777777" w:rsidR="00290141" w:rsidRDefault="007643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 организацию выполнения настоящего распоряжения возложить на Первого заместителя Главы района С.А. Чигинцева.</w:t>
      </w:r>
    </w:p>
    <w:p w14:paraId="1C0D7157" w14:textId="77777777" w:rsidR="00290141" w:rsidRDefault="00290141">
      <w:pPr>
        <w:jc w:val="both"/>
        <w:rPr>
          <w:sz w:val="28"/>
          <w:szCs w:val="28"/>
        </w:rPr>
      </w:pPr>
    </w:p>
    <w:p w14:paraId="4AC1D47F" w14:textId="77777777" w:rsidR="00290141" w:rsidRDefault="00290141">
      <w:pPr>
        <w:jc w:val="both"/>
        <w:rPr>
          <w:sz w:val="28"/>
          <w:szCs w:val="28"/>
        </w:rPr>
      </w:pPr>
    </w:p>
    <w:p w14:paraId="0901E754" w14:textId="77777777" w:rsidR="00290141" w:rsidRDefault="00290141">
      <w:pPr>
        <w:jc w:val="both"/>
        <w:rPr>
          <w:sz w:val="28"/>
          <w:szCs w:val="28"/>
        </w:rPr>
      </w:pPr>
    </w:p>
    <w:p w14:paraId="2914372A" w14:textId="77777777" w:rsidR="00290141" w:rsidRDefault="007643AB">
      <w:pPr>
        <w:jc w:val="both"/>
      </w:pPr>
      <w:r>
        <w:rPr>
          <w:sz w:val="28"/>
          <w:szCs w:val="28"/>
        </w:rPr>
        <w:t xml:space="preserve">Глава Сосновского </w:t>
      </w:r>
    </w:p>
    <w:p w14:paraId="07952233" w14:textId="2605CF4B" w:rsidR="00290141" w:rsidRDefault="007643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Е.Г. Ваганов</w:t>
      </w:r>
    </w:p>
    <w:sectPr w:rsidR="00290141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41"/>
    <w:rsid w:val="00290141"/>
    <w:rsid w:val="00296794"/>
    <w:rsid w:val="007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A71"/>
  <w15:docId w15:val="{5061601C-3819-4580-9E86-58948A8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6E5872"/>
    <w:pPr>
      <w:widowControl w:val="0"/>
    </w:pPr>
    <w:rPr>
      <w:rFonts w:eastAsia="Times New Roman" w:cs="Times New Roman"/>
      <w:sz w:val="24"/>
      <w:szCs w:val="20"/>
      <w:lang w:eastAsia="ru-RU"/>
    </w:rPr>
  </w:style>
  <w:style w:type="paragraph" w:styleId="a8">
    <w:name w:val="Block Text"/>
    <w:basedOn w:val="a"/>
    <w:semiHidden/>
    <w:qFormat/>
    <w:rsid w:val="006E587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8</cp:revision>
  <cp:lastPrinted>2022-04-22T04:21:00Z</cp:lastPrinted>
  <dcterms:created xsi:type="dcterms:W3CDTF">2019-04-09T05:29:00Z</dcterms:created>
  <dcterms:modified xsi:type="dcterms:W3CDTF">2022-04-25T10:42:00Z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