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5F27E4" w:rsidRPr="005F27E4" w:rsidRDefault="005F27E4" w:rsidP="005F27E4">
      <w:pPr>
        <w:spacing w:after="200" w:line="276" w:lineRule="auto"/>
        <w:jc w:val="center"/>
        <w:rPr>
          <w:rFonts w:ascii="PF Din Text Comp Pro Light" w:eastAsia="Calibri" w:hAnsi="PF Din Text Comp Pro Light"/>
          <w:b/>
          <w:color w:val="0070C0"/>
          <w:sz w:val="22"/>
          <w:szCs w:val="22"/>
          <w:lang w:eastAsia="en-US"/>
        </w:rPr>
      </w:pPr>
    </w:p>
    <w:p w:rsidR="005F27E4" w:rsidRPr="005F27E4" w:rsidRDefault="005F27E4" w:rsidP="005F27E4">
      <w:pPr>
        <w:spacing w:after="200" w:line="276" w:lineRule="auto"/>
        <w:jc w:val="center"/>
        <w:rPr>
          <w:rFonts w:ascii="PF Din Text Comp Pro Light" w:eastAsia="Calibri" w:hAnsi="PF Din Text Comp Pro Light"/>
          <w:b/>
          <w:color w:val="0070C0"/>
          <w:sz w:val="44"/>
          <w:szCs w:val="44"/>
          <w:lang w:eastAsia="en-US"/>
        </w:rPr>
      </w:pPr>
      <w:bookmarkStart w:id="0" w:name="_GoBack"/>
      <w:r w:rsidRPr="005F27E4">
        <w:rPr>
          <w:rFonts w:ascii="PF Din Text Comp Pro Light" w:eastAsia="Calibri" w:hAnsi="PF Din Text Comp Pro Light"/>
          <w:b/>
          <w:color w:val="0070C0"/>
          <w:sz w:val="44"/>
          <w:szCs w:val="44"/>
          <w:lang w:eastAsia="en-US"/>
        </w:rPr>
        <w:t>Выбираем электронный способ предоставления налоговой отчетности</w:t>
      </w:r>
    </w:p>
    <w:bookmarkEnd w:id="0"/>
    <w:p w:rsidR="005F27E4" w:rsidRPr="005F27E4" w:rsidRDefault="005F27E4" w:rsidP="005F27E4">
      <w:pPr>
        <w:autoSpaceDE w:val="0"/>
        <w:autoSpaceDN w:val="0"/>
        <w:adjustRightInd w:val="0"/>
        <w:ind w:firstLine="540"/>
        <w:jc w:val="both"/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</w:pPr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Способы представления налоговых деклараций (расчетов) предусмотрены </w:t>
      </w:r>
      <w:hyperlink r:id="rId7" w:history="1">
        <w:r w:rsidRPr="005F27E4">
          <w:rPr>
            <w:rFonts w:ascii="PF Din Text Comp Pro Light" w:eastAsia="Calibri" w:hAnsi="PF Din Text Comp Pro Light" w:cs="Arial"/>
            <w:color w:val="002060"/>
            <w:sz w:val="36"/>
            <w:szCs w:val="36"/>
            <w:lang w:eastAsia="en-US"/>
          </w:rPr>
          <w:t>статьей 80</w:t>
        </w:r>
      </w:hyperlink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 Налогового кодекса Российской Федерации (далее - Кодекс):</w:t>
      </w:r>
    </w:p>
    <w:p w:rsidR="005F27E4" w:rsidRPr="005F27E4" w:rsidRDefault="005F27E4" w:rsidP="005F27E4">
      <w:pPr>
        <w:autoSpaceDE w:val="0"/>
        <w:autoSpaceDN w:val="0"/>
        <w:adjustRightInd w:val="0"/>
        <w:ind w:firstLine="540"/>
        <w:jc w:val="both"/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</w:pPr>
    </w:p>
    <w:p w:rsidR="005F27E4" w:rsidRPr="005F27E4" w:rsidRDefault="005F27E4" w:rsidP="005F27E4">
      <w:pPr>
        <w:autoSpaceDE w:val="0"/>
        <w:autoSpaceDN w:val="0"/>
        <w:adjustRightInd w:val="0"/>
        <w:ind w:firstLine="540"/>
        <w:jc w:val="both"/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</w:pPr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- в электронной форме по телекоммуникационным каналам связи через оператора электронного документооборота; </w:t>
      </w:r>
    </w:p>
    <w:p w:rsidR="005F27E4" w:rsidRPr="005F27E4" w:rsidRDefault="005F27E4" w:rsidP="005F27E4">
      <w:pPr>
        <w:autoSpaceDE w:val="0"/>
        <w:autoSpaceDN w:val="0"/>
        <w:adjustRightInd w:val="0"/>
        <w:ind w:firstLine="540"/>
        <w:jc w:val="both"/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</w:pPr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-  лично или через представителя; </w:t>
      </w:r>
    </w:p>
    <w:p w:rsidR="005F27E4" w:rsidRPr="005F27E4" w:rsidRDefault="005F27E4" w:rsidP="005F27E4">
      <w:pPr>
        <w:autoSpaceDE w:val="0"/>
        <w:autoSpaceDN w:val="0"/>
        <w:adjustRightInd w:val="0"/>
        <w:ind w:firstLine="540"/>
        <w:jc w:val="both"/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</w:pPr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-  </w:t>
      </w:r>
      <w:proofErr w:type="gramStart"/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>направлена</w:t>
      </w:r>
      <w:proofErr w:type="gramEnd"/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 в виде почтового отправления с описью вложения</w:t>
      </w:r>
    </w:p>
    <w:p w:rsidR="005F27E4" w:rsidRPr="005F27E4" w:rsidRDefault="005F27E4" w:rsidP="005F27E4">
      <w:pPr>
        <w:autoSpaceDE w:val="0"/>
        <w:autoSpaceDN w:val="0"/>
        <w:adjustRightInd w:val="0"/>
        <w:ind w:firstLine="540"/>
        <w:jc w:val="both"/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</w:pPr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- </w:t>
      </w:r>
      <w:proofErr w:type="gramStart"/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>передана</w:t>
      </w:r>
      <w:proofErr w:type="gramEnd"/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 в электронной форме по телекоммуникационным каналам связи или через личный кабинет налогоплательщика.</w:t>
      </w:r>
    </w:p>
    <w:p w:rsidR="005F27E4" w:rsidRPr="005F27E4" w:rsidRDefault="005F27E4" w:rsidP="005F27E4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</w:pPr>
      <w:proofErr w:type="gramStart"/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Вместе с тем налогоплательщикам (за исключением указанных в </w:t>
      </w:r>
      <w:hyperlink r:id="rId8" w:history="1">
        <w:r w:rsidRPr="005F27E4">
          <w:rPr>
            <w:rFonts w:ascii="PF Din Text Comp Pro Light" w:eastAsia="Calibri" w:hAnsi="PF Din Text Comp Pro Light" w:cs="Arial"/>
            <w:color w:val="002060"/>
            <w:sz w:val="36"/>
            <w:szCs w:val="36"/>
            <w:lang w:eastAsia="en-US"/>
          </w:rPr>
          <w:t>пункте 3 статьи 80</w:t>
        </w:r>
      </w:hyperlink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 Кодекса категорий, а также уполномоченных представителей налогоплательщиков) предоставлена возможность представления налоговой и бухгалтерской отчетности с квалифицированной электронной подписью (далее - КЭП) через сервис на Интернет-сайте ФНС России согласно </w:t>
      </w:r>
      <w:hyperlink r:id="rId9" w:history="1">
        <w:r w:rsidRPr="005F27E4">
          <w:rPr>
            <w:rFonts w:ascii="PF Din Text Comp Pro Light" w:eastAsia="Calibri" w:hAnsi="PF Din Text Comp Pro Light" w:cs="Arial"/>
            <w:color w:val="002060"/>
            <w:sz w:val="36"/>
            <w:szCs w:val="36"/>
            <w:lang w:eastAsia="en-US"/>
          </w:rPr>
          <w:t>приказу</w:t>
        </w:r>
      </w:hyperlink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 ФНС России от 15.07.2011 N ММВ-7-6/443@ "О проведении пилотного проекта по организации услуги представления налоговой и бухгалтерской отчетности в</w:t>
      </w:r>
      <w:proofErr w:type="gramEnd"/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 электронном виде на официальном сайте Федеральной налоговой службы в сети Интернет", как еще один способ представления отчетности в электронной форме, в настоящее время напрямую не регламентированный положениями </w:t>
      </w:r>
      <w:hyperlink r:id="rId10" w:history="1">
        <w:r w:rsidRPr="005F27E4">
          <w:rPr>
            <w:rFonts w:ascii="PF Din Text Comp Pro Light" w:eastAsia="Calibri" w:hAnsi="PF Din Text Comp Pro Light" w:cs="Arial"/>
            <w:color w:val="002060"/>
            <w:sz w:val="36"/>
            <w:szCs w:val="36"/>
            <w:lang w:eastAsia="en-US"/>
          </w:rPr>
          <w:t>Кодекса</w:t>
        </w:r>
      </w:hyperlink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, </w:t>
      </w:r>
      <w:proofErr w:type="gramStart"/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>решение</w:t>
      </w:r>
      <w:proofErr w:type="gramEnd"/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 о применении которого налогоплательщик принимает самостоятельно.</w:t>
      </w:r>
    </w:p>
    <w:p w:rsidR="005F27E4" w:rsidRPr="005F27E4" w:rsidRDefault="005F27E4" w:rsidP="005F27E4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</w:pPr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>При этом налогоплательщик устанавливает программные средства для подготовки налоговой отчетности, бесплатно размещаемые на интернет-сайте ФНС России, и средства, необходимые для представления отчетности в электронной форме, которые он должен приобрести самостоятельно, то есть КЭП и средства криптографической защиты информации.</w:t>
      </w:r>
    </w:p>
    <w:p w:rsidR="005F27E4" w:rsidRPr="005F27E4" w:rsidRDefault="005F27E4" w:rsidP="005F27E4">
      <w:pPr>
        <w:autoSpaceDE w:val="0"/>
        <w:autoSpaceDN w:val="0"/>
        <w:adjustRightInd w:val="0"/>
        <w:spacing w:before="200"/>
        <w:ind w:firstLine="540"/>
        <w:jc w:val="both"/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</w:pPr>
      <w:r w:rsidRPr="005F27E4">
        <w:rPr>
          <w:rFonts w:ascii="PF Din Text Comp Pro Light" w:eastAsia="Calibri" w:hAnsi="PF Din Text Comp Pro Light" w:cs="Arial"/>
          <w:color w:val="002060"/>
          <w:sz w:val="36"/>
          <w:szCs w:val="36"/>
          <w:lang w:eastAsia="en-US"/>
        </w:rPr>
        <w:t xml:space="preserve">С 01.07.2021 ФНС России оказывает услугу по выдаче КЭП. </w:t>
      </w:r>
    </w:p>
    <w:p w:rsidR="00394E18" w:rsidRPr="005F27E4" w:rsidRDefault="00394E18" w:rsidP="00394E18">
      <w:pPr>
        <w:autoSpaceDE w:val="0"/>
        <w:autoSpaceDN w:val="0"/>
        <w:adjustRightInd w:val="0"/>
        <w:outlineLvl w:val="0"/>
        <w:rPr>
          <w:rFonts w:ascii="PF Din Text Comp Pro Light" w:eastAsia="Calibri" w:hAnsi="PF Din Text Comp Pro Light" w:cs="Calibri"/>
          <w:b/>
          <w:bCs/>
          <w:color w:val="auto"/>
          <w:sz w:val="40"/>
          <w:szCs w:val="40"/>
          <w:lang w:eastAsia="en-US"/>
        </w:rPr>
      </w:pPr>
    </w:p>
    <w:sectPr w:rsidR="00394E18" w:rsidRPr="005F27E4" w:rsidSect="00760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26" w:rsidRDefault="00EA5826" w:rsidP="007602EC">
      <w:r>
        <w:separator/>
      </w:r>
    </w:p>
  </w:endnote>
  <w:endnote w:type="continuationSeparator" w:id="0">
    <w:p w:rsidR="00EA5826" w:rsidRDefault="00EA5826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26" w:rsidRDefault="00EA58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26" w:rsidRDefault="00EA5826" w:rsidP="007602EC">
      <w:r>
        <w:separator/>
      </w:r>
    </w:p>
  </w:footnote>
  <w:footnote w:type="continuationSeparator" w:id="0">
    <w:p w:rsidR="00EA5826" w:rsidRDefault="00EA5826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A1" w:rsidRDefault="001300A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D3272"/>
    <w:rsid w:val="001300A1"/>
    <w:rsid w:val="00197D7B"/>
    <w:rsid w:val="00394E18"/>
    <w:rsid w:val="004C0741"/>
    <w:rsid w:val="00505AD3"/>
    <w:rsid w:val="00573540"/>
    <w:rsid w:val="005F2206"/>
    <w:rsid w:val="005F27E4"/>
    <w:rsid w:val="00696890"/>
    <w:rsid w:val="007602EC"/>
    <w:rsid w:val="007A634E"/>
    <w:rsid w:val="009373D3"/>
    <w:rsid w:val="00AE05A1"/>
    <w:rsid w:val="00B84C63"/>
    <w:rsid w:val="00BA49F9"/>
    <w:rsid w:val="00C54067"/>
    <w:rsid w:val="00E33894"/>
    <w:rsid w:val="00EA5826"/>
    <w:rsid w:val="00F04F6F"/>
    <w:rsid w:val="00FA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96E487019176261B8C39C8215A269B2E1A37196254B8CC28D30C26D32D09B0543C90311CAA1431F091DDAECC98FB473EC8987AF15eAsA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96E487019176261B8C39C8215A269B2E1A37196254B8CC28D30C26D32D09B0543C90311CAA3431F091DDAECC98FB473EC8987AF15eAsA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BB96E487019176261B8C39C8215A269B2E1A37196254B8CC28D30C26D32D09B0543C90611CAAF484D530DDEA59E8BA87AF59782B115ABC9eFs2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96E487019176261B8C39C8215A269B0EEA67E9B284B8CC28D30C26D32D09B0543C90611CAA74E4E530DDEA59E8BA87AF59782B115ABC9eFs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2021-07-29T08:17:00Z</dcterms:created>
  <dcterms:modified xsi:type="dcterms:W3CDTF">2021-07-29T10:07:00Z</dcterms:modified>
</cp:coreProperties>
</file>