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jc w:val="center"/>
        <w:rPr>
          <w:rFonts w:ascii="Times New Roman" w:hAnsi="Times New Roman" w:cs="Times New Roman"/>
          <w:b/>
          <w:b/>
          <w:sz w:val="32"/>
          <w:szCs w:val="32"/>
        </w:rPr>
      </w:pPr>
      <w:r>
        <w:rPr>
          <w:rFonts w:cs="Times New Roman" w:ascii="Times New Roman" w:hAnsi="Times New Roman"/>
          <w:b/>
          <w:sz w:val="32"/>
          <w:szCs w:val="32"/>
        </w:rPr>
        <w:t xml:space="preserve">Годовой отчет о ходе реализации </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Муниципальной районной программы  </w:t>
      </w:r>
    </w:p>
    <w:p>
      <w:pPr>
        <w:pStyle w:val="ConsPlusNormal"/>
        <w:jc w:val="center"/>
        <w:rPr>
          <w:rFonts w:ascii="Times New Roman" w:hAnsi="Times New Roman" w:cs="Times New Roman"/>
          <w:sz w:val="28"/>
          <w:szCs w:val="28"/>
        </w:rPr>
      </w:pPr>
      <w:r>
        <w:rPr>
          <w:rFonts w:cs="Times New Roman" w:ascii="Times New Roman" w:hAnsi="Times New Roman"/>
          <w:sz w:val="28"/>
          <w:szCs w:val="28"/>
        </w:rPr>
        <w:t>«Развитие физической культуры и спорта в Сосновском районе на 2018-2020гг.»</w:t>
      </w:r>
    </w:p>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Сосновском муниципальном районе на 2018 - 2020 годы, утвержденной постановлением администрации Сосновского муниципального района Челябинской области от 01.12.2017 № 4020</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t xml:space="preserve">Ответственный  исполнитель: Администрация Сосновского  муниципального  района                                             </w:t>
      </w:r>
    </w:p>
    <w:p>
      <w:pPr>
        <w:pStyle w:val="ConsPlus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Челябинской области</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t>Отчетный год:  2020</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t>Дата составления отчета: 04 марта 2020 года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t>Исполнитель: Начальник отдела по делам молодежи, физической культуре и спорту</w:t>
      </w:r>
    </w:p>
    <w:p>
      <w:pPr>
        <w:pStyle w:val="ConsPlusNormal"/>
        <w:rPr>
          <w:rFonts w:ascii="Times New Roman" w:hAnsi="Times New Roman" w:cs="Times New Roman"/>
          <w:sz w:val="28"/>
          <w:szCs w:val="28"/>
        </w:rPr>
      </w:pPr>
      <w:r>
        <w:rPr>
          <w:rFonts w:cs="Times New Roman" w:ascii="Times New Roman" w:hAnsi="Times New Roman"/>
          <w:sz w:val="28"/>
          <w:szCs w:val="28"/>
        </w:rPr>
        <w:t xml:space="preserve">администрации Сосновского муниципального района  </w:t>
      </w:r>
    </w:p>
    <w:p>
      <w:pPr>
        <w:pStyle w:val="ConsPlusNormal"/>
        <w:rPr>
          <w:rFonts w:ascii="Times New Roman" w:hAnsi="Times New Roman" w:cs="Times New Roman"/>
          <w:sz w:val="28"/>
          <w:szCs w:val="28"/>
        </w:rPr>
      </w:pPr>
      <w:r>
        <w:rPr>
          <w:rFonts w:cs="Times New Roman" w:ascii="Times New Roman" w:hAnsi="Times New Roman"/>
          <w:sz w:val="28"/>
          <w:szCs w:val="28"/>
        </w:rPr>
        <w:t>Игнатенко Юлия Геннадьевна</w:t>
      </w:r>
    </w:p>
    <w:p>
      <w:pPr>
        <w:pStyle w:val="ConsPlusNormal"/>
        <w:rPr>
          <w:rFonts w:ascii="Times New Roman" w:hAnsi="Times New Roman" w:cs="Times New Roman"/>
          <w:sz w:val="28"/>
          <w:szCs w:val="28"/>
        </w:rPr>
      </w:pPr>
      <w:r>
        <w:rPr>
          <w:rFonts w:cs="Times New Roman" w:ascii="Times New Roman" w:hAnsi="Times New Roman"/>
          <w:sz w:val="28"/>
          <w:szCs w:val="28"/>
        </w:rPr>
        <w:t>8(351-44)9-03-29</w:t>
      </w:r>
    </w:p>
    <w:p>
      <w:pPr>
        <w:pStyle w:val="ConsPlusNormal"/>
        <w:rPr>
          <w:rFonts w:ascii="Times New Roman" w:hAnsi="Times New Roman" w:cs="Times New Roman"/>
          <w:sz w:val="28"/>
          <w:szCs w:val="28"/>
        </w:rPr>
      </w:pPr>
      <w:hyperlink r:id="rId2">
        <w:r>
          <w:rPr>
            <w:rFonts w:cs="Times New Roman" w:ascii="Times New Roman" w:hAnsi="Times New Roman"/>
            <w:sz w:val="28"/>
            <w:szCs w:val="28"/>
          </w:rPr>
          <w:t>mol-sport@chelsosna.ru</w:t>
        </w:r>
      </w:hyperlink>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t>_________________</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t>Заместитель главы Сосновского муниципального района</w:t>
      </w:r>
    </w:p>
    <w:p>
      <w:pPr>
        <w:pStyle w:val="ConsPlusNormal"/>
        <w:rPr>
          <w:rFonts w:ascii="Times New Roman" w:hAnsi="Times New Roman" w:cs="Times New Roman"/>
          <w:sz w:val="28"/>
          <w:szCs w:val="28"/>
        </w:rPr>
      </w:pPr>
      <w:r>
        <w:rPr>
          <w:rFonts w:cs="Times New Roman" w:ascii="Times New Roman" w:hAnsi="Times New Roman"/>
          <w:sz w:val="28"/>
          <w:szCs w:val="28"/>
        </w:rPr>
        <w:t>Аллеборн Татьяна Васильевна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t>__________________</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32"/>
          <w:szCs w:val="32"/>
        </w:rPr>
      </w:pPr>
      <w:r>
        <w:rPr>
          <w:rFonts w:cs="Times New Roman" w:ascii="Times New Roman" w:hAnsi="Times New Roman"/>
          <w:b/>
          <w:sz w:val="32"/>
          <w:szCs w:val="32"/>
        </w:rPr>
      </w:r>
    </w:p>
    <w:p>
      <w:pPr>
        <w:pStyle w:val="ConsPlusNormal"/>
        <w:jc w:val="center"/>
        <w:rPr>
          <w:rFonts w:ascii="Times New Roman" w:hAnsi="Times New Roman" w:cs="Times New Roman"/>
          <w:b/>
          <w:b/>
          <w:sz w:val="32"/>
          <w:szCs w:val="32"/>
        </w:rPr>
      </w:pPr>
      <w:r>
        <w:rPr>
          <w:rFonts w:cs="Times New Roman" w:ascii="Times New Roman" w:hAnsi="Times New Roman"/>
          <w:b/>
          <w:sz w:val="32"/>
          <w:szCs w:val="32"/>
        </w:rPr>
      </w:r>
    </w:p>
    <w:p>
      <w:pPr>
        <w:pStyle w:val="ConsPlusNormal"/>
        <w:jc w:val="center"/>
        <w:rPr>
          <w:rFonts w:ascii="Times New Roman" w:hAnsi="Times New Roman" w:cs="Times New Roman"/>
          <w:b/>
          <w:b/>
          <w:sz w:val="32"/>
          <w:szCs w:val="32"/>
        </w:rPr>
      </w:pPr>
      <w:r>
        <w:rPr>
          <w:rFonts w:cs="Times New Roman" w:ascii="Times New Roman" w:hAnsi="Times New Roman"/>
          <w:b/>
          <w:sz w:val="32"/>
          <w:szCs w:val="32"/>
        </w:rPr>
      </w:r>
    </w:p>
    <w:p>
      <w:pPr>
        <w:sectPr>
          <w:type w:val="nextPage"/>
          <w:pgSz w:w="11906" w:h="16838"/>
          <w:pgMar w:left="720" w:right="720" w:header="0" w:top="720" w:footer="0" w:bottom="720" w:gutter="0"/>
          <w:pgNumType w:fmt="decimal"/>
          <w:formProt w:val="false"/>
          <w:textDirection w:val="lrTb"/>
          <w:docGrid w:type="default" w:linePitch="299" w:charSpace="4096"/>
        </w:sectPr>
        <w:pStyle w:val="ConsPlusNormal"/>
        <w:jc w:val="center"/>
        <w:rPr>
          <w:rFonts w:ascii="Times New Roman" w:hAnsi="Times New Roman" w:cs="Times New Roman"/>
          <w:b/>
          <w:b/>
          <w:sz w:val="32"/>
          <w:szCs w:val="32"/>
        </w:rPr>
      </w:pPr>
      <w:r>
        <w:rPr>
          <w:rFonts w:cs="Times New Roman" w:ascii="Times New Roman" w:hAnsi="Times New Roman"/>
          <w:b/>
          <w:sz w:val="32"/>
          <w:szCs w:val="32"/>
        </w:rPr>
      </w:r>
    </w:p>
    <w:p>
      <w:pPr>
        <w:pStyle w:val="ConsPlusNormal"/>
        <w:jc w:val="center"/>
        <w:rPr>
          <w:rFonts w:ascii="Times New Roman" w:hAnsi="Times New Roman" w:cs="Times New Roman"/>
          <w:b/>
          <w:b/>
          <w:sz w:val="32"/>
          <w:szCs w:val="32"/>
        </w:rPr>
      </w:pPr>
      <w:r>
        <w:rPr>
          <w:rFonts w:cs="Times New Roman" w:ascii="Times New Roman" w:hAnsi="Times New Roman"/>
          <w:b/>
          <w:sz w:val="32"/>
          <w:szCs w:val="32"/>
        </w:rPr>
        <w:t>Отчет об организации физической культуры и массового спорта на территории Сосновского муниципального района 2020 год</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Работа по развитию физической культуры и массового спорта в районе осуществляется во взаимодействии отдела по делам молодежи, физической культуры и спорта, с администрациями сельских поселений, управлением образования, спортивными школами.</w:t>
      </w:r>
    </w:p>
    <w:p>
      <w:pPr>
        <w:pStyle w:val="ConsPlusNormal"/>
        <w:jc w:val="both"/>
        <w:rPr>
          <w:rFonts w:ascii="Times New Roman" w:hAnsi="Times New Roman" w:cs="Times New Roman"/>
          <w:sz w:val="28"/>
          <w:szCs w:val="28"/>
        </w:rPr>
      </w:pPr>
      <w:r>
        <w:rPr>
          <w:rFonts w:cs="Times New Roman" w:ascii="Times New Roman" w:hAnsi="Times New Roman"/>
          <w:sz w:val="28"/>
          <w:szCs w:val="28"/>
        </w:rPr>
        <w:t>Основными задачами отдела являются:</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 обеспечение условий для развития на территории района физической культуры и массового спорта;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 проведение спортивно-массовых мероприятий; </w:t>
      </w:r>
    </w:p>
    <w:p>
      <w:pPr>
        <w:pStyle w:val="ConsPlusNormal"/>
        <w:jc w:val="both"/>
        <w:rPr>
          <w:rFonts w:ascii="Times New Roman" w:hAnsi="Times New Roman" w:cs="Times New Roman"/>
          <w:sz w:val="28"/>
          <w:szCs w:val="28"/>
        </w:rPr>
      </w:pPr>
      <w:r>
        <w:rPr>
          <w:rFonts w:cs="Times New Roman" w:ascii="Times New Roman" w:hAnsi="Times New Roman"/>
          <w:sz w:val="28"/>
          <w:szCs w:val="28"/>
        </w:rPr>
        <w:t>- пропаганда здорового образа жизни;</w:t>
      </w:r>
    </w:p>
    <w:p>
      <w:pPr>
        <w:pStyle w:val="ConsPlusNormal"/>
        <w:jc w:val="both"/>
        <w:rPr>
          <w:rFonts w:ascii="Times New Roman" w:hAnsi="Times New Roman" w:cs="Times New Roman"/>
          <w:sz w:val="28"/>
          <w:szCs w:val="28"/>
        </w:rPr>
      </w:pPr>
      <w:r>
        <w:rPr>
          <w:rFonts w:cs="Times New Roman" w:ascii="Times New Roman" w:hAnsi="Times New Roman"/>
          <w:sz w:val="28"/>
          <w:szCs w:val="28"/>
        </w:rPr>
        <w:t>- внедрение комплекса ГТО.</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Спортивные сооружения.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Для организации спортивно-массовой работы в районе имеется 157 спортивных объекта, в том числе 41 спортивных зала, 71 плоскостных объектов (хоккейные площадки, поля для футбола и мини-футбола, школьные спортивные площадки), из них 4 футбольных поля, 3 плавательных бассейна (в ЛПУ «Уралтрансгаз», «Лесная застава»). В настоящее время функционируют 17 хоккейных площадок в 15 поселках. Полностью функционирует ледовый дворец «Айсберг» в Кременкульском сельском поселении. </w:t>
      </w:r>
    </w:p>
    <w:p>
      <w:pPr>
        <w:pStyle w:val="ConsPlusNormal"/>
        <w:jc w:val="both"/>
        <w:rPr>
          <w:rFonts w:ascii="Times New Roman" w:hAnsi="Times New Roman" w:cs="Times New Roman"/>
          <w:sz w:val="28"/>
          <w:szCs w:val="28"/>
        </w:rPr>
      </w:pPr>
      <w:r>
        <w:rPr>
          <w:rFonts w:cs="Times New Roman" w:ascii="Times New Roman" w:hAnsi="Times New Roman"/>
          <w:sz w:val="28"/>
          <w:szCs w:val="28"/>
        </w:rPr>
        <w:t>Кадры</w:t>
      </w:r>
    </w:p>
    <w:p>
      <w:pPr>
        <w:pStyle w:val="ConsPlusNormal"/>
        <w:jc w:val="both"/>
        <w:rPr>
          <w:rFonts w:ascii="Times New Roman" w:hAnsi="Times New Roman" w:cs="Times New Roman"/>
          <w:sz w:val="28"/>
          <w:szCs w:val="28"/>
        </w:rPr>
      </w:pPr>
      <w:r>
        <w:rPr>
          <w:rFonts w:cs="Times New Roman" w:ascii="Times New Roman" w:hAnsi="Times New Roman"/>
          <w:sz w:val="28"/>
          <w:szCs w:val="28"/>
        </w:rPr>
        <w:t>Организацию работы по физическому воспитанию населения района обеспечивают 226 штатных физкультурных работников, из тренеров по различным видам спорта – 36 человек, преподаватели по физическому воспитанию учебных заведений – 45 человек, дошкольном образовании-21.  60% работников физической культуры имеют высшее физкультурное образование. Количество работников с высшим образованием увеличивается: 2017 год – 110, 2018год-123, 2019год-125,2020 год-156.</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Преподаватели физической культуры, тренеры-преподаватели спортивных школ регулярно проходят курсовую подготовку.</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Организация физкультурно-массовой и спортивной работы</w:t>
      </w:r>
    </w:p>
    <w:p>
      <w:pPr>
        <w:pStyle w:val="ConsPlusNormal"/>
        <w:jc w:val="both"/>
        <w:rPr>
          <w:rFonts w:ascii="Times New Roman" w:hAnsi="Times New Roman" w:cs="Times New Roman"/>
          <w:sz w:val="28"/>
          <w:szCs w:val="28"/>
        </w:rPr>
      </w:pPr>
      <w:r>
        <w:rPr>
          <w:rFonts w:cs="Times New Roman" w:ascii="Times New Roman" w:hAnsi="Times New Roman"/>
          <w:sz w:val="28"/>
          <w:szCs w:val="28"/>
        </w:rPr>
        <w:t>Определяющими показателями развития физической культуры и массового спорта являются количество занимающихся и результаты участия в соревнованиях различного уровня.</w:t>
      </w:r>
    </w:p>
    <w:p>
      <w:pPr>
        <w:pStyle w:val="ConsPlusNormal"/>
        <w:jc w:val="both"/>
        <w:rPr>
          <w:rFonts w:ascii="Times New Roman" w:hAnsi="Times New Roman" w:cs="Times New Roman"/>
          <w:sz w:val="28"/>
          <w:szCs w:val="28"/>
        </w:rPr>
      </w:pPr>
      <w:r>
        <w:rPr>
          <w:rFonts w:cs="Times New Roman" w:ascii="Times New Roman" w:hAnsi="Times New Roman"/>
          <w:sz w:val="28"/>
          <w:szCs w:val="28"/>
        </w:rPr>
        <w:tab/>
        <w:t>Доля населения, систематически занимающихся физической культурой и спортом составляет 37,66%.  82,34 % доля населения от 3 лет до 29 лет   систематически занимаются спортом, 54,7% всех занимающихся – это дети до 14 лет, в данной возрастной категории на протяжении последних лет наметилась положительная динамика.</w:t>
      </w:r>
    </w:p>
    <w:p>
      <w:pPr>
        <w:pStyle w:val="ConsPlusNormal"/>
        <w:jc w:val="both"/>
        <w:rPr>
          <w:rFonts w:ascii="Times New Roman" w:hAnsi="Times New Roman" w:cs="Times New Roman"/>
          <w:sz w:val="28"/>
          <w:szCs w:val="28"/>
        </w:rPr>
      </w:pPr>
      <w:r>
        <w:rPr>
          <w:rFonts w:cs="Times New Roman" w:ascii="Times New Roman" w:hAnsi="Times New Roman"/>
          <w:sz w:val="28"/>
          <w:szCs w:val="28"/>
        </w:rPr>
        <w:t>В районе развиваются различные виды спорта. Увеличивается количество занимающихся такими видами спорта как бокс, баскетбол, волейбол, футбол, хоккей, дзюдо(самбо), набирают популярность такие виды спорта как тхэквондо, карате, воркаут.</w:t>
      </w:r>
    </w:p>
    <w:p>
      <w:pPr>
        <w:pStyle w:val="ConsPlusNormal"/>
        <w:jc w:val="both"/>
        <w:rPr>
          <w:rFonts w:ascii="Times New Roman" w:hAnsi="Times New Roman" w:cs="Times New Roman"/>
          <w:sz w:val="28"/>
          <w:szCs w:val="28"/>
        </w:rPr>
      </w:pPr>
      <w:r>
        <w:rPr>
          <w:rFonts w:cs="Times New Roman" w:ascii="Times New Roman" w:hAnsi="Times New Roman"/>
          <w:sz w:val="28"/>
          <w:szCs w:val="28"/>
        </w:rPr>
        <w:t>В Сосновском муниципальном районе сложилась определенная система проведения районных спортивно-массовых мероприятий, соревнований по видам спорта для различных возрастных групп.</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Для организации спортивных занятий и проведения спортивных мероприятий привлекаются тренеры спортивных школ, инструкторы по спорту сельских поселений.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В 2020 году из областного бюджета району выделена субсидия на дополнительные ставки тренерам по работе с детьми от 6 до 18 лет (5 ставок) на условиях софинансирования. Работают 11 тренеров в МОУ «Малиновская ООШ» (1 тренер), «ДЮСШ Сосновского района» (2 тренер), МОУ Долгодеревенская СОШ (3 тренера), ДЮСШ Полетаево (2 тренера), МОУ «Саккуловская СОШ» (1 тренер), МОУ «Мирненская СОШ» (1 тренер), МОУ «Полетаевская СОШ» (1 тренер). 5  ставок на работу с населением, на этих ставках работает 9 тренеров в Есаульском , Саргазинском, Красном поле, Рощинском, Вознесенском, Саккуловском, </w:t>
      </w:r>
      <w:r>
        <w:rPr>
          <w:rFonts w:cs="Times New Roman" w:ascii="Times New Roman" w:hAnsi="Times New Roman"/>
          <w:sz w:val="28"/>
          <w:szCs w:val="28"/>
        </w:rPr>
        <w:t xml:space="preserve">Томинское, </w:t>
      </w:r>
      <w:r>
        <w:rPr>
          <w:rFonts w:cs="Times New Roman" w:ascii="Times New Roman" w:hAnsi="Times New Roman"/>
          <w:sz w:val="28"/>
          <w:szCs w:val="28"/>
        </w:rPr>
        <w:t>Кременкульском поселениях.</w:t>
      </w:r>
    </w:p>
    <w:p>
      <w:pPr>
        <w:pStyle w:val="ConsPlusNormal"/>
        <w:jc w:val="both"/>
        <w:rPr>
          <w:rFonts w:ascii="Times New Roman" w:hAnsi="Times New Roman" w:cs="Times New Roman"/>
          <w:sz w:val="28"/>
          <w:szCs w:val="28"/>
        </w:rPr>
      </w:pPr>
      <w:r>
        <w:rPr>
          <w:rFonts w:cs="Times New Roman" w:ascii="Times New Roman" w:hAnsi="Times New Roman"/>
          <w:sz w:val="28"/>
          <w:szCs w:val="28"/>
        </w:rPr>
        <w:t>Для привлечения к спортивным занятиям различных слоев населения проводятся районные соревнования для различных возрастных групп.</w:t>
      </w:r>
    </w:p>
    <w:p>
      <w:pPr>
        <w:pStyle w:val="ConsPlusNormal"/>
        <w:jc w:val="both"/>
        <w:rPr>
          <w:rFonts w:ascii="Times New Roman" w:hAnsi="Times New Roman" w:cs="Times New Roman"/>
          <w:sz w:val="28"/>
          <w:szCs w:val="28"/>
        </w:rPr>
      </w:pPr>
      <w:r>
        <w:rPr>
          <w:rFonts w:cs="Times New Roman" w:ascii="Times New Roman" w:hAnsi="Times New Roman"/>
          <w:sz w:val="28"/>
          <w:szCs w:val="28"/>
        </w:rPr>
        <w:t>В 2020 году проведены все традиционные районные турниры, посвященные памяти наших земляков, соревнования в рамках летней и зимней спартакиады среди сельских поселений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t>Участие в областных, российских, международных соревнованиях.</w:t>
      </w:r>
    </w:p>
    <w:p>
      <w:pPr>
        <w:pStyle w:val="ConsPlusNormal"/>
        <w:jc w:val="both"/>
        <w:rPr>
          <w:rFonts w:ascii="Times New Roman" w:hAnsi="Times New Roman" w:cs="Times New Roman"/>
          <w:sz w:val="28"/>
          <w:szCs w:val="28"/>
        </w:rPr>
      </w:pPr>
      <w:r>
        <w:rPr>
          <w:rFonts w:cs="Times New Roman" w:ascii="Times New Roman" w:hAnsi="Times New Roman"/>
          <w:sz w:val="28"/>
          <w:szCs w:val="28"/>
        </w:rPr>
        <w:t>23 сентября приняли участие во всероссийском  массовом забеге «Кроссе нации» организованный в  с. Рощино и п. Полетаево приняло участие более 200 человек.</w:t>
      </w:r>
    </w:p>
    <w:p>
      <w:pPr>
        <w:pStyle w:val="ConsPlusNormal"/>
        <w:jc w:val="both"/>
        <w:rPr>
          <w:rFonts w:ascii="Times New Roman" w:hAnsi="Times New Roman" w:cs="Times New Roman"/>
          <w:sz w:val="28"/>
          <w:szCs w:val="28"/>
        </w:rPr>
      </w:pPr>
      <w:r>
        <w:rPr>
          <w:rFonts w:cs="Times New Roman" w:ascii="Times New Roman" w:hAnsi="Times New Roman"/>
          <w:sz w:val="28"/>
          <w:szCs w:val="28"/>
        </w:rPr>
        <w:t>В Сосновском районе прошел традиционный турнир по мини-футболу среди мужских команд в сентябре 2020 года. Так же проходит традиционный турнир по хоккею с шайбой с декабря по февраль турнир включает в себя 10 туров.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В 2020 году у нас в районе, как и по всей стране идет работа по внедрению Всероссийского физкультурно-спортивного комплекса ГТО.  В 2020 году провели 46 мероприятий по приему норм ГТО граждан с 6 до 79 лет, на знаки сдали 2373 человека.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Участие в областных, российских, международных соревнованиях.</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Спортсмены района принимают участие в соревнованиях различного уровня. Определяющими являются спартакиады среди сельских районов «Уральская метелица», Спартакиада ветеранов труда и спорта Челябинской области.</w:t>
      </w:r>
    </w:p>
    <w:p>
      <w:pPr>
        <w:pStyle w:val="ConsPlusNormal"/>
        <w:jc w:val="both"/>
        <w:rPr>
          <w:rFonts w:ascii="Times New Roman" w:hAnsi="Times New Roman" w:cs="Times New Roman"/>
          <w:sz w:val="28"/>
          <w:szCs w:val="28"/>
        </w:rPr>
      </w:pPr>
      <w:r>
        <w:rPr>
          <w:rFonts w:cs="Times New Roman" w:ascii="Times New Roman" w:hAnsi="Times New Roman"/>
          <w:sz w:val="28"/>
          <w:szCs w:val="28"/>
        </w:rPr>
        <w:t>Спортсмены из Полетаево заняли 3 место в соревнованиях по лыжным гонка в областной зимней сельской спартакиаде «Уральская метелица»</w:t>
      </w:r>
    </w:p>
    <w:p>
      <w:pPr>
        <w:pStyle w:val="ConsPlusNormal"/>
        <w:jc w:val="both"/>
        <w:rPr>
          <w:rFonts w:ascii="Times New Roman" w:hAnsi="Times New Roman" w:cs="Times New Roman"/>
          <w:sz w:val="28"/>
          <w:szCs w:val="28"/>
        </w:rPr>
      </w:pPr>
      <w:r>
        <w:rPr>
          <w:rFonts w:cs="Times New Roman" w:ascii="Times New Roman" w:hAnsi="Times New Roman"/>
          <w:sz w:val="28"/>
          <w:szCs w:val="28"/>
        </w:rPr>
        <w:t>Спортсмены из Кременкуля заняли 3 место в соревнованиях по хоккею в областной зимней сельской спартакиаде «Уральская метелица»</w:t>
        <w:tab/>
        <w:tab/>
      </w:r>
    </w:p>
    <w:p>
      <w:pPr>
        <w:pStyle w:val="ConsPlusNormal"/>
        <w:jc w:val="both"/>
        <w:rPr>
          <w:rFonts w:ascii="Times New Roman" w:hAnsi="Times New Roman" w:cs="Times New Roman"/>
          <w:sz w:val="28"/>
          <w:szCs w:val="28"/>
        </w:rPr>
      </w:pPr>
      <w:r>
        <w:rPr>
          <w:rFonts w:cs="Times New Roman" w:ascii="Times New Roman" w:hAnsi="Times New Roman"/>
          <w:sz w:val="28"/>
          <w:szCs w:val="28"/>
        </w:rPr>
        <w:t>Для участия в областных спартакиадах «Золотой колос» и «Уральская метелица» для спортсменов приобретается необходимая экипировка.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Основные результаты</w:t>
      </w:r>
    </w:p>
    <w:p>
      <w:pPr>
        <w:pStyle w:val="ConsPlusNormal"/>
        <w:jc w:val="center"/>
        <w:rPr>
          <w:rFonts w:ascii="Times New Roman" w:hAnsi="Times New Roman" w:cs="Times New Roman"/>
          <w:sz w:val="28"/>
          <w:szCs w:val="28"/>
        </w:rPr>
      </w:pPr>
      <w:r>
        <w:rPr>
          <w:rFonts w:cs="Times New Roman" w:ascii="Times New Roman" w:hAnsi="Times New Roman"/>
          <w:sz w:val="28"/>
          <w:szCs w:val="28"/>
        </w:rPr>
        <w:t>реализации муниципальной программы,</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достигнутые в отчетном году</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14737" w:type="dxa"/>
        <w:jc w:val="left"/>
        <w:tblInd w:w="0" w:type="dxa"/>
        <w:tblCellMar>
          <w:top w:w="102" w:type="dxa"/>
          <w:left w:w="62" w:type="dxa"/>
          <w:bottom w:w="102" w:type="dxa"/>
          <w:right w:w="62" w:type="dxa"/>
        </w:tblCellMar>
        <w:tblLook w:val="0000" w:noVBand="0" w:noHBand="0" w:lastColumn="0" w:firstColumn="0" w:lastRow="0" w:firstRow="0"/>
      </w:tblPr>
      <w:tblGrid>
        <w:gridCol w:w="607"/>
        <w:gridCol w:w="2873"/>
        <w:gridCol w:w="3602"/>
        <w:gridCol w:w="5104"/>
        <w:gridCol w:w="2551"/>
      </w:tblGrid>
      <w:tr>
        <w:trPr/>
        <w:tc>
          <w:tcPr>
            <w:tcW w:w="607"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N п/п</w:t>
            </w:r>
          </w:p>
        </w:tc>
        <w:tc>
          <w:tcPr>
            <w:tcW w:w="2873"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Наименование муниципальной программы (подпрограммы, ведомственной целевой программы, направлений отдельных мероприятий муниципальной программы)</w:t>
            </w:r>
          </w:p>
        </w:tc>
        <w:tc>
          <w:tcPr>
            <w:tcW w:w="8706"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Цель</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Характеристика вклада основных результатов в решение задач и достижение целей муниципальной программы</w:t>
            </w:r>
          </w:p>
        </w:tc>
      </w:tr>
      <w:tr>
        <w:trPr/>
        <w:tc>
          <w:tcPr>
            <w:tcW w:w="60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873"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3602"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задачи</w:t>
            </w:r>
          </w:p>
        </w:tc>
        <w:tc>
          <w:tcPr>
            <w:tcW w:w="510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результаты (индикаторы), достигнутые в отчетном году (например, введено объектов капитального строительства)</w:t>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6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1</w:t>
            </w:r>
          </w:p>
        </w:tc>
        <w:tc>
          <w:tcPr>
            <w:tcW w:w="2873"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w:t>
            </w:r>
          </w:p>
        </w:tc>
        <w:tc>
          <w:tcPr>
            <w:tcW w:w="3602"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3</w:t>
            </w:r>
          </w:p>
        </w:tc>
        <w:tc>
          <w:tcPr>
            <w:tcW w:w="510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4</w:t>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5</w:t>
            </w:r>
          </w:p>
        </w:tc>
      </w:tr>
      <w:tr>
        <w:trPr/>
        <w:tc>
          <w:tcPr>
            <w:tcW w:w="14737" w:type="dxa"/>
            <w:gridSpan w:val="5"/>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Цель:</w:t>
            </w:r>
          </w:p>
        </w:tc>
      </w:tr>
      <w:tr>
        <w:trPr/>
        <w:tc>
          <w:tcPr>
            <w:tcW w:w="607"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2873"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Муниципальная районная программа</w:t>
            </w:r>
          </w:p>
          <w:p>
            <w:pPr>
              <w:pStyle w:val="ConsPlus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«Развитие физической культуры и спорта в Сосновском муниципальном районе </w:t>
            </w:r>
          </w:p>
          <w:p>
            <w:pPr>
              <w:pStyle w:val="ConsPlusNormal"/>
              <w:rPr>
                <w:rFonts w:ascii="Times New Roman" w:hAnsi="Times New Roman" w:cs="Times New Roman"/>
                <w:sz w:val="28"/>
                <w:szCs w:val="28"/>
              </w:rPr>
            </w:pPr>
            <w:r>
              <w:rPr>
                <w:rFonts w:cs="Times New Roman" w:ascii="Times New Roman" w:hAnsi="Times New Roman"/>
                <w:sz w:val="28"/>
                <w:szCs w:val="28"/>
              </w:rPr>
              <w:t>на 2018 – 2020 гг.»</w:t>
            </w:r>
          </w:p>
        </w:tc>
        <w:tc>
          <w:tcPr>
            <w:tcW w:w="3602"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 Организация и проведение официальных физкультурных и спортивных мероприятий на территории Сосновского муниципального района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t>- формирование потребности в физическом совершенствовании посредством внедрения Всероссийского физкультурно-спортивного комплекса «Готов к труду и обороне», эффективных технологий пропаганды и социальной рекламы в сфере физической культуры и спорта;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t>- повышение мотивации к систематическим занятиям физической культурой и спортом</w:t>
            </w:r>
          </w:p>
        </w:tc>
        <w:tc>
          <w:tcPr>
            <w:tcW w:w="510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 Доля жителей района в возрасте 3-79 лет, систематически занимающихся физической культурой и спортом в общей численности  граждан в возрасте 3-79 лет(%):</w:t>
            </w:r>
          </w:p>
          <w:p>
            <w:pPr>
              <w:pStyle w:val="ConsPlusNormal"/>
              <w:jc w:val="center"/>
              <w:rPr>
                <w:rFonts w:ascii="Times New Roman" w:hAnsi="Times New Roman" w:cs="Times New Roman"/>
                <w:sz w:val="28"/>
                <w:szCs w:val="28"/>
              </w:rPr>
            </w:pPr>
            <w:r>
              <w:rPr>
                <w:rFonts w:cs="Times New Roman" w:ascii="Times New Roman" w:hAnsi="Times New Roman"/>
                <w:sz w:val="28"/>
                <w:szCs w:val="28"/>
              </w:rPr>
              <w:t>2020-37,66</w:t>
            </w:r>
          </w:p>
          <w:p>
            <w:pPr>
              <w:pStyle w:val="ConsPlusNormal"/>
              <w:jc w:val="center"/>
              <w:rPr>
                <w:rFonts w:ascii="Times New Roman" w:hAnsi="Times New Roman" w:cs="Times New Roman"/>
                <w:sz w:val="28"/>
                <w:szCs w:val="28"/>
              </w:rPr>
            </w:pPr>
            <w:r>
              <w:rPr>
                <w:rFonts w:cs="Times New Roman" w:ascii="Times New Roman" w:hAnsi="Times New Roman"/>
                <w:sz w:val="28"/>
                <w:szCs w:val="28"/>
              </w:rPr>
              <w:t>- Доля детей и молодежи в возрасте 3-29 лет, систематически занимающихся физической культурой и спортом в общей численности  детей и молодежи в возрасте 3-29 лет(%):</w:t>
            </w:r>
          </w:p>
          <w:p>
            <w:pPr>
              <w:pStyle w:val="ConsPlusNormal"/>
              <w:jc w:val="center"/>
              <w:rPr>
                <w:rFonts w:ascii="Times New Roman" w:hAnsi="Times New Roman" w:cs="Times New Roman"/>
                <w:sz w:val="28"/>
                <w:szCs w:val="28"/>
              </w:rPr>
            </w:pPr>
            <w:r>
              <w:rPr>
                <w:rFonts w:cs="Times New Roman" w:ascii="Times New Roman" w:hAnsi="Times New Roman"/>
                <w:sz w:val="28"/>
                <w:szCs w:val="28"/>
              </w:rPr>
              <w:t>2020-82,34</w:t>
            </w:r>
          </w:p>
          <w:p>
            <w:pPr>
              <w:pStyle w:val="ConsPlusNormal"/>
              <w:jc w:val="center"/>
              <w:rPr>
                <w:rFonts w:ascii="Times New Roman" w:hAnsi="Times New Roman" w:cs="Times New Roman"/>
                <w:sz w:val="28"/>
                <w:szCs w:val="28"/>
              </w:rPr>
            </w:pPr>
            <w:r>
              <w:rPr>
                <w:rFonts w:cs="Times New Roman" w:ascii="Times New Roman" w:hAnsi="Times New Roman"/>
                <w:sz w:val="28"/>
                <w:szCs w:val="28"/>
              </w:rPr>
              <w:t>- Доля жителей района в возрасте (женщины  30-54 года, мужчины 30-59 лет),  систематически занимающихся физической культурой и спортом в общей численности  граждан среднего возраста (%):</w:t>
            </w:r>
          </w:p>
          <w:p>
            <w:pPr>
              <w:pStyle w:val="ConsPlusNormal"/>
              <w:jc w:val="center"/>
              <w:rPr>
                <w:rFonts w:ascii="Times New Roman" w:hAnsi="Times New Roman" w:cs="Times New Roman"/>
                <w:sz w:val="28"/>
                <w:szCs w:val="28"/>
              </w:rPr>
            </w:pPr>
            <w:r>
              <w:rPr>
                <w:rFonts w:cs="Times New Roman" w:ascii="Times New Roman" w:hAnsi="Times New Roman"/>
                <w:sz w:val="28"/>
                <w:szCs w:val="28"/>
              </w:rPr>
              <w:t>2020-21,34</w:t>
            </w:r>
          </w:p>
          <w:p>
            <w:pPr>
              <w:pStyle w:val="ConsPlusNormal"/>
              <w:jc w:val="center"/>
              <w:rPr>
                <w:rFonts w:ascii="Times New Roman" w:hAnsi="Times New Roman" w:cs="Times New Roman"/>
                <w:sz w:val="28"/>
                <w:szCs w:val="28"/>
              </w:rPr>
            </w:pPr>
            <w:r>
              <w:rPr>
                <w:rFonts w:cs="Times New Roman" w:ascii="Times New Roman" w:hAnsi="Times New Roman"/>
                <w:sz w:val="28"/>
                <w:szCs w:val="28"/>
              </w:rPr>
              <w:t>- 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w:t>
            </w:r>
          </w:p>
          <w:p>
            <w:pPr>
              <w:pStyle w:val="ConsPlusNormal"/>
              <w:jc w:val="center"/>
              <w:rPr>
                <w:rFonts w:ascii="Times New Roman" w:hAnsi="Times New Roman" w:cs="Times New Roman"/>
                <w:sz w:val="28"/>
                <w:szCs w:val="28"/>
              </w:rPr>
            </w:pPr>
            <w:r>
              <w:rPr>
                <w:rFonts w:cs="Times New Roman" w:ascii="Times New Roman" w:hAnsi="Times New Roman"/>
                <w:sz w:val="28"/>
                <w:szCs w:val="28"/>
              </w:rPr>
              <w:t>2020-12,66</w:t>
            </w:r>
          </w:p>
          <w:p>
            <w:pPr>
              <w:pStyle w:val="ConsPlusNormal"/>
              <w:jc w:val="center"/>
              <w:rPr>
                <w:rFonts w:ascii="Times New Roman" w:hAnsi="Times New Roman" w:cs="Times New Roman"/>
                <w:sz w:val="28"/>
                <w:szCs w:val="28"/>
              </w:rPr>
            </w:pPr>
            <w:r>
              <w:rPr>
                <w:rFonts w:cs="Times New Roman" w:ascii="Times New Roman" w:hAnsi="Times New Roman"/>
                <w:sz w:val="28"/>
                <w:szCs w:val="28"/>
              </w:rPr>
              <w:t>-Уровень обеспеченности граждан спортивным сооружениями, исходя из единовременной пропускной способности объектов спорта (%)</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2020-43,13</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Увеличение доли жителей района в систематически занимающихся физической культурой и спортом</w:t>
            </w:r>
          </w:p>
        </w:tc>
      </w:tr>
    </w:tbl>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t>Таблица 2</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bookmarkStart w:id="0" w:name="P376"/>
      <w:bookmarkEnd w:id="0"/>
      <w:r>
        <w:rPr>
          <w:rFonts w:cs="Times New Roman" w:ascii="Times New Roman" w:hAnsi="Times New Roman"/>
          <w:sz w:val="28"/>
          <w:szCs w:val="28"/>
        </w:rPr>
        <w:t>Сведения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о достижении значений показателей (индикаторов)</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муниципальной программы, подпрограмм, направлений</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отдельных мероприятий муниципальной программы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15021" w:type="dxa"/>
        <w:jc w:val="left"/>
        <w:tblInd w:w="0" w:type="dxa"/>
        <w:tblCellMar>
          <w:top w:w="102" w:type="dxa"/>
          <w:left w:w="62" w:type="dxa"/>
          <w:bottom w:w="102" w:type="dxa"/>
          <w:right w:w="62" w:type="dxa"/>
        </w:tblCellMar>
        <w:tblLook w:val="0000" w:noVBand="0" w:noHBand="0" w:lastColumn="0" w:firstColumn="0" w:lastRow="0" w:firstRow="0"/>
      </w:tblPr>
      <w:tblGrid>
        <w:gridCol w:w="602"/>
        <w:gridCol w:w="1980"/>
        <w:gridCol w:w="1258"/>
        <w:gridCol w:w="1502"/>
        <w:gridCol w:w="1080"/>
        <w:gridCol w:w="1080"/>
        <w:gridCol w:w="7518"/>
      </w:tblGrid>
      <w:tr>
        <w:trPr/>
        <w:tc>
          <w:tcPr>
            <w:tcW w:w="602"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N п/п</w:t>
            </w:r>
          </w:p>
        </w:tc>
        <w:tc>
          <w:tcPr>
            <w:tcW w:w="1980"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Наименование показателя (индикатора)</w:t>
            </w:r>
          </w:p>
        </w:tc>
        <w:tc>
          <w:tcPr>
            <w:tcW w:w="1258"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Единица измерения</w:t>
            </w:r>
          </w:p>
        </w:tc>
        <w:tc>
          <w:tcPr>
            <w:tcW w:w="3662" w:type="dxa"/>
            <w:gridSpan w:val="3"/>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Значения показателей (индикаторов)</w:t>
            </w:r>
          </w:p>
        </w:tc>
        <w:tc>
          <w:tcPr>
            <w:tcW w:w="7518"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Обоснование отклонений значений показателя (индикатора) на конец отчетного года от плана (при наличии отклонения)</w:t>
            </w:r>
          </w:p>
        </w:tc>
      </w:tr>
      <w:tr>
        <w:trPr/>
        <w:tc>
          <w:tcPr>
            <w:tcW w:w="60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1980"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1258"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1502"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год, предшествующий отчетному </w:t>
            </w:r>
            <w:hyperlink w:anchor="P446">
              <w:r>
                <w:rPr>
                  <w:rFonts w:cs="Times New Roman" w:ascii="Times New Roman" w:hAnsi="Times New Roman"/>
                  <w:sz w:val="28"/>
                  <w:szCs w:val="28"/>
                </w:rPr>
                <w:t>&lt;*&gt;</w:t>
              </w:r>
            </w:hyperlink>
          </w:p>
        </w:tc>
        <w:tc>
          <w:tcPr>
            <w:tcW w:w="2160"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отчетный год</w:t>
            </w:r>
          </w:p>
        </w:tc>
        <w:tc>
          <w:tcPr>
            <w:tcW w:w="7518"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60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1980"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1258"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150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108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план </w:t>
            </w:r>
            <w:hyperlink w:anchor="P447">
              <w:r>
                <w:rPr>
                  <w:rFonts w:cs="Times New Roman" w:ascii="Times New Roman" w:hAnsi="Times New Roman"/>
                  <w:sz w:val="28"/>
                  <w:szCs w:val="28"/>
                </w:rPr>
                <w:t>&lt;**&gt;</w:t>
              </w:r>
            </w:hyperlink>
          </w:p>
        </w:tc>
        <w:tc>
          <w:tcPr>
            <w:tcW w:w="108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факт</w:t>
            </w:r>
          </w:p>
        </w:tc>
        <w:tc>
          <w:tcPr>
            <w:tcW w:w="7518"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602"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1</w:t>
            </w:r>
          </w:p>
        </w:tc>
        <w:tc>
          <w:tcPr>
            <w:tcW w:w="198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w:t>
            </w:r>
          </w:p>
        </w:tc>
        <w:tc>
          <w:tcPr>
            <w:tcW w:w="125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3</w:t>
            </w:r>
          </w:p>
        </w:tc>
        <w:tc>
          <w:tcPr>
            <w:tcW w:w="1502"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4</w:t>
            </w:r>
          </w:p>
        </w:tc>
        <w:tc>
          <w:tcPr>
            <w:tcW w:w="108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5</w:t>
            </w:r>
          </w:p>
        </w:tc>
        <w:tc>
          <w:tcPr>
            <w:tcW w:w="108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6</w:t>
            </w:r>
          </w:p>
        </w:tc>
        <w:tc>
          <w:tcPr>
            <w:tcW w:w="751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7</w:t>
            </w:r>
          </w:p>
        </w:tc>
      </w:tr>
      <w:tr>
        <w:trPr/>
        <w:tc>
          <w:tcPr>
            <w:tcW w:w="60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4418" w:type="dxa"/>
            <w:gridSpan w:val="6"/>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Муниципальная программа</w:t>
            </w:r>
          </w:p>
        </w:tc>
      </w:tr>
      <w:tr>
        <w:trPr/>
        <w:tc>
          <w:tcPr>
            <w:tcW w:w="60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98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Доля жителей района в возрасте 3-79 лет, систематически занимающихся физической культурой и спортом в общей численности  граждан в возрасте 3-79 лет(%):</w:t>
            </w:r>
          </w:p>
        </w:tc>
        <w:tc>
          <w:tcPr>
            <w:tcW w:w="125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w:t>
            </w:r>
          </w:p>
        </w:tc>
        <w:tc>
          <w:tcPr>
            <w:tcW w:w="150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08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37,66</w:t>
            </w:r>
          </w:p>
        </w:tc>
        <w:tc>
          <w:tcPr>
            <w:tcW w:w="108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36,95</w:t>
            </w:r>
          </w:p>
        </w:tc>
        <w:tc>
          <w:tcPr>
            <w:tcW w:w="751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r>
      <w:tr>
        <w:trPr/>
        <w:tc>
          <w:tcPr>
            <w:tcW w:w="60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w:t>
            </w:r>
          </w:p>
        </w:tc>
        <w:tc>
          <w:tcPr>
            <w:tcW w:w="198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 Доля детей и молодежи в возрасте 3-29 лет, систематически занимающихся физической культурой и спортом в общей численности  детей и молодежи в возрасте 3-29 лет</w:t>
            </w:r>
          </w:p>
        </w:tc>
        <w:tc>
          <w:tcPr>
            <w:tcW w:w="125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w:t>
            </w:r>
          </w:p>
        </w:tc>
        <w:tc>
          <w:tcPr>
            <w:tcW w:w="150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08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82,34</w:t>
            </w:r>
          </w:p>
        </w:tc>
        <w:tc>
          <w:tcPr>
            <w:tcW w:w="108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82,34</w:t>
            </w:r>
          </w:p>
        </w:tc>
        <w:tc>
          <w:tcPr>
            <w:tcW w:w="751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r>
      <w:tr>
        <w:trPr/>
        <w:tc>
          <w:tcPr>
            <w:tcW w:w="60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98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Доля жителей района в возрасте (женщины  30-54 года, мужчины 30-59 лет),  систематически занимающихся физической культурой и спортом в общей численности  граждан среднего возраста</w:t>
            </w:r>
          </w:p>
        </w:tc>
        <w:tc>
          <w:tcPr>
            <w:tcW w:w="125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w:t>
            </w:r>
          </w:p>
        </w:tc>
        <w:tc>
          <w:tcPr>
            <w:tcW w:w="150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08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21,34</w:t>
            </w:r>
          </w:p>
        </w:tc>
        <w:tc>
          <w:tcPr>
            <w:tcW w:w="108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21,34</w:t>
            </w:r>
          </w:p>
        </w:tc>
        <w:tc>
          <w:tcPr>
            <w:tcW w:w="751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r>
      <w:tr>
        <w:trPr/>
        <w:tc>
          <w:tcPr>
            <w:tcW w:w="60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98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 xml:space="preserve">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w:t>
            </w:r>
          </w:p>
        </w:tc>
        <w:tc>
          <w:tcPr>
            <w:tcW w:w="125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w:t>
            </w:r>
          </w:p>
        </w:tc>
        <w:tc>
          <w:tcPr>
            <w:tcW w:w="150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08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12,66</w:t>
            </w:r>
          </w:p>
        </w:tc>
        <w:tc>
          <w:tcPr>
            <w:tcW w:w="108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4,0</w:t>
            </w:r>
          </w:p>
        </w:tc>
        <w:tc>
          <w:tcPr>
            <w:tcW w:w="751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r>
      <w:tr>
        <w:trPr/>
        <w:tc>
          <w:tcPr>
            <w:tcW w:w="60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98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Уровень обеспеченности граждан спортивным сооружениями, исходя из единовременной пропускной способности объектов спорта</w:t>
            </w:r>
          </w:p>
        </w:tc>
        <w:tc>
          <w:tcPr>
            <w:tcW w:w="125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w:t>
            </w:r>
          </w:p>
        </w:tc>
        <w:tc>
          <w:tcPr>
            <w:tcW w:w="150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08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43,13</w:t>
            </w:r>
          </w:p>
        </w:tc>
        <w:tc>
          <w:tcPr>
            <w:tcW w:w="108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42,73</w:t>
            </w:r>
          </w:p>
        </w:tc>
        <w:tc>
          <w:tcPr>
            <w:tcW w:w="751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t>Таблица 4</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bookmarkStart w:id="1" w:name="P533"/>
      <w:bookmarkEnd w:id="1"/>
      <w:r>
        <w:rPr>
          <w:rFonts w:cs="Times New Roman" w:ascii="Times New Roman" w:hAnsi="Times New Roman"/>
          <w:sz w:val="28"/>
          <w:szCs w:val="28"/>
        </w:rPr>
        <w:t>Перечень</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мероприятий муниципальной программы,</w:t>
      </w:r>
    </w:p>
    <w:p>
      <w:pPr>
        <w:pStyle w:val="ConsPlusNormal"/>
        <w:jc w:val="center"/>
        <w:rPr>
          <w:rFonts w:ascii="Times New Roman" w:hAnsi="Times New Roman" w:cs="Times New Roman"/>
          <w:sz w:val="28"/>
          <w:szCs w:val="28"/>
        </w:rPr>
      </w:pPr>
      <w:r>
        <w:rPr>
          <w:rFonts w:cs="Times New Roman" w:ascii="Times New Roman" w:hAnsi="Times New Roman"/>
          <w:sz w:val="28"/>
          <w:szCs w:val="28"/>
        </w:rPr>
        <w:t>реализация которых предусмотрена в отчетном году,</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выполненных и не выполненных (с указанием причин)</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в установленные сроки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15282" w:type="dxa"/>
        <w:jc w:val="left"/>
        <w:tblInd w:w="0" w:type="dxa"/>
        <w:tblCellMar>
          <w:top w:w="102" w:type="dxa"/>
          <w:left w:w="62" w:type="dxa"/>
          <w:bottom w:w="102" w:type="dxa"/>
          <w:right w:w="62" w:type="dxa"/>
        </w:tblCellMar>
        <w:tblLook w:val="0000" w:noVBand="0" w:noHBand="0" w:lastColumn="0" w:firstColumn="0" w:lastRow="0" w:firstRow="0"/>
      </w:tblPr>
      <w:tblGrid>
        <w:gridCol w:w="602"/>
        <w:gridCol w:w="3571"/>
        <w:gridCol w:w="1190"/>
        <w:gridCol w:w="1391"/>
        <w:gridCol w:w="1440"/>
        <w:gridCol w:w="1439"/>
        <w:gridCol w:w="1441"/>
        <w:gridCol w:w="1111"/>
        <w:gridCol w:w="1276"/>
        <w:gridCol w:w="1819"/>
      </w:tblGrid>
      <w:tr>
        <w:trPr/>
        <w:tc>
          <w:tcPr>
            <w:tcW w:w="602"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N п/п </w:t>
            </w:r>
            <w:hyperlink w:anchor="P630">
              <w:r>
                <w:rPr>
                  <w:rFonts w:cs="Times New Roman" w:ascii="Times New Roman" w:hAnsi="Times New Roman"/>
                  <w:sz w:val="28"/>
                  <w:szCs w:val="28"/>
                </w:rPr>
                <w:t>&lt;*&gt;</w:t>
              </w:r>
            </w:hyperlink>
          </w:p>
        </w:tc>
        <w:tc>
          <w:tcPr>
            <w:tcW w:w="3571"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Наименование мероприятий муниципальной программы (подпрограммы, ведомственной целевой программы, направления отдельных мероприятий муниципальной программы)</w:t>
            </w:r>
          </w:p>
        </w:tc>
        <w:tc>
          <w:tcPr>
            <w:tcW w:w="1190"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Ответственный исполнитель</w:t>
            </w:r>
          </w:p>
        </w:tc>
        <w:tc>
          <w:tcPr>
            <w:tcW w:w="2831"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Плановый срок</w:t>
            </w:r>
          </w:p>
        </w:tc>
        <w:tc>
          <w:tcPr>
            <w:tcW w:w="2880"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Фактический срок</w:t>
            </w:r>
          </w:p>
        </w:tc>
        <w:tc>
          <w:tcPr>
            <w:tcW w:w="2387"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Результаты </w:t>
            </w:r>
            <w:hyperlink w:anchor="P633">
              <w:r>
                <w:rPr>
                  <w:rFonts w:cs="Times New Roman" w:ascii="Times New Roman" w:hAnsi="Times New Roman"/>
                  <w:sz w:val="28"/>
                  <w:szCs w:val="28"/>
                </w:rPr>
                <w:t>&lt;****&gt;</w:t>
              </w:r>
            </w:hyperlink>
          </w:p>
        </w:tc>
        <w:tc>
          <w:tcPr>
            <w:tcW w:w="1819"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Выполнено/не выполнено</w:t>
            </w:r>
          </w:p>
        </w:tc>
      </w:tr>
      <w:tr>
        <w:trPr/>
        <w:tc>
          <w:tcPr>
            <w:tcW w:w="60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139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начала реализации</w:t>
            </w:r>
          </w:p>
        </w:tc>
        <w:tc>
          <w:tcPr>
            <w:tcW w:w="144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окончания реализации</w:t>
            </w:r>
          </w:p>
        </w:tc>
        <w:tc>
          <w:tcPr>
            <w:tcW w:w="14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начала реализации</w:t>
            </w:r>
          </w:p>
        </w:tc>
        <w:tc>
          <w:tcPr>
            <w:tcW w:w="144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окончания реализации</w:t>
            </w:r>
          </w:p>
        </w:tc>
        <w:tc>
          <w:tcPr>
            <w:tcW w:w="111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запланированные</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достигнутые</w:t>
            </w:r>
          </w:p>
        </w:tc>
        <w:tc>
          <w:tcPr>
            <w:tcW w:w="181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602"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bookmarkStart w:id="2" w:name="P552"/>
            <w:bookmarkEnd w:id="2"/>
            <w:r>
              <w:rPr>
                <w:rFonts w:cs="Times New Roman" w:ascii="Times New Roman" w:hAnsi="Times New Roman"/>
                <w:sz w:val="28"/>
                <w:szCs w:val="28"/>
              </w:rPr>
              <w:t>1</w:t>
            </w:r>
          </w:p>
        </w:tc>
        <w:tc>
          <w:tcPr>
            <w:tcW w:w="357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3</w:t>
            </w:r>
          </w:p>
        </w:tc>
        <w:tc>
          <w:tcPr>
            <w:tcW w:w="139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4</w:t>
            </w:r>
          </w:p>
        </w:tc>
        <w:tc>
          <w:tcPr>
            <w:tcW w:w="144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5</w:t>
            </w:r>
          </w:p>
        </w:tc>
        <w:tc>
          <w:tcPr>
            <w:tcW w:w="14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6</w:t>
            </w:r>
          </w:p>
        </w:tc>
        <w:tc>
          <w:tcPr>
            <w:tcW w:w="144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7</w:t>
            </w:r>
          </w:p>
        </w:tc>
        <w:tc>
          <w:tcPr>
            <w:tcW w:w="111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8</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9</w:t>
            </w:r>
          </w:p>
        </w:tc>
        <w:tc>
          <w:tcPr>
            <w:tcW w:w="181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10</w:t>
            </w:r>
          </w:p>
        </w:tc>
      </w:tr>
      <w:tr>
        <w:trPr/>
        <w:tc>
          <w:tcPr>
            <w:tcW w:w="602"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1</w:t>
            </w:r>
          </w:p>
        </w:tc>
        <w:tc>
          <w:tcPr>
            <w:tcW w:w="357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Участие сборных команд по видам спорта в областной Спартакиаде учащихся «Олимпийские надежды Южного Урала»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за счёт средств местного бюджета</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139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2020</w:t>
            </w:r>
          </w:p>
        </w:tc>
        <w:tc>
          <w:tcPr>
            <w:tcW w:w="144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2020</w:t>
            </w:r>
          </w:p>
        </w:tc>
        <w:tc>
          <w:tcPr>
            <w:tcW w:w="14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2020</w:t>
            </w:r>
          </w:p>
        </w:tc>
        <w:tc>
          <w:tcPr>
            <w:tcW w:w="144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2020</w:t>
            </w:r>
          </w:p>
        </w:tc>
        <w:tc>
          <w:tcPr>
            <w:tcW w:w="111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Принять участие</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Приняли участие</w:t>
            </w:r>
          </w:p>
          <w:p>
            <w:pPr>
              <w:pStyle w:val="ConsPlusNormal"/>
              <w:jc w:val="center"/>
              <w:rPr>
                <w:rFonts w:ascii="Times New Roman" w:hAnsi="Times New Roman" w:cs="Times New Roman"/>
                <w:sz w:val="28"/>
                <w:szCs w:val="28"/>
              </w:rPr>
            </w:pPr>
            <w:r>
              <w:rPr>
                <w:rFonts w:cs="Times New Roman" w:ascii="Times New Roman" w:hAnsi="Times New Roman"/>
                <w:sz w:val="28"/>
                <w:szCs w:val="28"/>
              </w:rPr>
              <w:t>(частично в связи с остановкой спартакиады)</w:t>
            </w:r>
          </w:p>
        </w:tc>
        <w:tc>
          <w:tcPr>
            <w:tcW w:w="181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Выполнено</w:t>
            </w:r>
          </w:p>
        </w:tc>
      </w:tr>
      <w:tr>
        <w:trPr/>
        <w:tc>
          <w:tcPr>
            <w:tcW w:w="602"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w:t>
            </w:r>
          </w:p>
        </w:tc>
        <w:tc>
          <w:tcPr>
            <w:tcW w:w="357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Участие сборной команды района в соревнованиях областной зимней сельской спартакиады «Уральская метелица»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за счёт средств местного бюджета</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139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14.02.2020</w:t>
            </w:r>
          </w:p>
        </w:tc>
        <w:tc>
          <w:tcPr>
            <w:tcW w:w="144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8"/>
                <w:szCs w:val="28"/>
              </w:rPr>
            </w:pPr>
            <w:r>
              <w:rPr>
                <w:rFonts w:ascii="Times New Roman" w:hAnsi="Times New Roman"/>
                <w:sz w:val="28"/>
                <w:szCs w:val="28"/>
              </w:rPr>
              <w:t>14.02.2020</w:t>
            </w:r>
          </w:p>
        </w:tc>
        <w:tc>
          <w:tcPr>
            <w:tcW w:w="143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8"/>
                <w:szCs w:val="28"/>
              </w:rPr>
            </w:pPr>
            <w:r>
              <w:rPr>
                <w:rFonts w:ascii="Times New Roman" w:hAnsi="Times New Roman"/>
                <w:sz w:val="28"/>
                <w:szCs w:val="28"/>
              </w:rPr>
              <w:t>14.02.2020</w:t>
            </w:r>
          </w:p>
        </w:tc>
        <w:tc>
          <w:tcPr>
            <w:tcW w:w="144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8"/>
                <w:szCs w:val="28"/>
              </w:rPr>
            </w:pPr>
            <w:r>
              <w:rPr>
                <w:rFonts w:ascii="Times New Roman" w:hAnsi="Times New Roman"/>
                <w:sz w:val="28"/>
                <w:szCs w:val="28"/>
              </w:rPr>
              <w:t>14.02.2020</w:t>
            </w:r>
          </w:p>
        </w:tc>
        <w:tc>
          <w:tcPr>
            <w:tcW w:w="111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Принять участие</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Приняли участие</w:t>
            </w:r>
          </w:p>
        </w:tc>
        <w:tc>
          <w:tcPr>
            <w:tcW w:w="181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Выполнено</w:t>
            </w:r>
          </w:p>
        </w:tc>
      </w:tr>
      <w:tr>
        <w:trPr/>
        <w:tc>
          <w:tcPr>
            <w:tcW w:w="602"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3</w:t>
            </w:r>
          </w:p>
        </w:tc>
        <w:tc>
          <w:tcPr>
            <w:tcW w:w="357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Участие сборной команды района в соревнованиях областной летней сельской Олимпиаде «Золотой колос»</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за счёт средств местного бюджета</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139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01.06.2020</w:t>
            </w:r>
          </w:p>
        </w:tc>
        <w:tc>
          <w:tcPr>
            <w:tcW w:w="144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01.08.2020</w:t>
            </w:r>
          </w:p>
        </w:tc>
        <w:tc>
          <w:tcPr>
            <w:tcW w:w="14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144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111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Принять участие</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Отмена мероприятия</w:t>
            </w:r>
          </w:p>
        </w:tc>
        <w:tc>
          <w:tcPr>
            <w:tcW w:w="181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Не выполнено</w:t>
            </w:r>
          </w:p>
        </w:tc>
      </w:tr>
      <w:tr>
        <w:trPr/>
        <w:tc>
          <w:tcPr>
            <w:tcW w:w="602"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4</w:t>
            </w:r>
          </w:p>
        </w:tc>
        <w:tc>
          <w:tcPr>
            <w:tcW w:w="357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Проведение районной летней Спартакиады среди сельских поселений</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за счёт средств местного бюджета</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139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01.05.2020</w:t>
            </w:r>
          </w:p>
        </w:tc>
        <w:tc>
          <w:tcPr>
            <w:tcW w:w="144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01.09.2020</w:t>
            </w:r>
          </w:p>
        </w:tc>
        <w:tc>
          <w:tcPr>
            <w:tcW w:w="14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01.08.2020</w:t>
            </w:r>
          </w:p>
        </w:tc>
        <w:tc>
          <w:tcPr>
            <w:tcW w:w="144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01.08.2020</w:t>
            </w:r>
          </w:p>
        </w:tc>
        <w:tc>
          <w:tcPr>
            <w:tcW w:w="111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Провести спартакиаду</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Провели</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(Перенесли сроки)</w:t>
            </w:r>
          </w:p>
        </w:tc>
        <w:tc>
          <w:tcPr>
            <w:tcW w:w="181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Выполнено</w:t>
            </w:r>
          </w:p>
        </w:tc>
      </w:tr>
      <w:tr>
        <w:trPr/>
        <w:tc>
          <w:tcPr>
            <w:tcW w:w="602"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5</w:t>
            </w:r>
          </w:p>
        </w:tc>
        <w:tc>
          <w:tcPr>
            <w:tcW w:w="357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Проведение районной зимней Спартакиады среди сельских поселений</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за счёт средств местного бюджета</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139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01.01.2020</w:t>
            </w:r>
          </w:p>
        </w:tc>
        <w:tc>
          <w:tcPr>
            <w:tcW w:w="144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01.03.2020</w:t>
            </w:r>
          </w:p>
        </w:tc>
        <w:tc>
          <w:tcPr>
            <w:tcW w:w="14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01.01.2020</w:t>
              <w:tab/>
            </w:r>
          </w:p>
        </w:tc>
        <w:tc>
          <w:tcPr>
            <w:tcW w:w="144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01.03.2020</w:t>
            </w:r>
          </w:p>
        </w:tc>
        <w:tc>
          <w:tcPr>
            <w:tcW w:w="111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Провести спартакиаду</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Провели</w:t>
            </w:r>
          </w:p>
        </w:tc>
        <w:tc>
          <w:tcPr>
            <w:tcW w:w="181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Выполнено</w:t>
            </w:r>
          </w:p>
        </w:tc>
      </w:tr>
      <w:tr>
        <w:trPr/>
        <w:tc>
          <w:tcPr>
            <w:tcW w:w="602"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6</w:t>
            </w:r>
          </w:p>
        </w:tc>
        <w:tc>
          <w:tcPr>
            <w:tcW w:w="357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Проведение районных турниров по видам спорта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за счёт средств местного бюджета</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139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2020</w:t>
            </w:r>
          </w:p>
        </w:tc>
        <w:tc>
          <w:tcPr>
            <w:tcW w:w="144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2020</w:t>
            </w:r>
          </w:p>
        </w:tc>
        <w:tc>
          <w:tcPr>
            <w:tcW w:w="14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2020</w:t>
            </w:r>
          </w:p>
        </w:tc>
        <w:tc>
          <w:tcPr>
            <w:tcW w:w="144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2020</w:t>
            </w:r>
          </w:p>
        </w:tc>
        <w:tc>
          <w:tcPr>
            <w:tcW w:w="111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Провести</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Провели частично (перенесли сроки)</w:t>
            </w:r>
          </w:p>
        </w:tc>
        <w:tc>
          <w:tcPr>
            <w:tcW w:w="181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Выполнено</w:t>
            </w:r>
          </w:p>
        </w:tc>
      </w:tr>
      <w:tr>
        <w:trPr/>
        <w:tc>
          <w:tcPr>
            <w:tcW w:w="602"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7</w:t>
            </w:r>
          </w:p>
        </w:tc>
        <w:tc>
          <w:tcPr>
            <w:tcW w:w="357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Мероприятия, направленные на увеличение численности детей, занимающихся в спортивных секциях</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139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2020</w:t>
            </w:r>
          </w:p>
        </w:tc>
        <w:tc>
          <w:tcPr>
            <w:tcW w:w="144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2020</w:t>
            </w:r>
          </w:p>
        </w:tc>
        <w:tc>
          <w:tcPr>
            <w:tcW w:w="14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2020</w:t>
            </w:r>
          </w:p>
        </w:tc>
        <w:tc>
          <w:tcPr>
            <w:tcW w:w="144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2020</w:t>
            </w:r>
          </w:p>
        </w:tc>
        <w:tc>
          <w:tcPr>
            <w:tcW w:w="111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Организовать</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Организовали</w:t>
            </w:r>
          </w:p>
        </w:tc>
        <w:tc>
          <w:tcPr>
            <w:tcW w:w="181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Выполнено</w:t>
            </w:r>
          </w:p>
        </w:tc>
      </w:tr>
      <w:tr>
        <w:trPr/>
        <w:tc>
          <w:tcPr>
            <w:tcW w:w="602"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8</w:t>
            </w:r>
          </w:p>
        </w:tc>
        <w:tc>
          <w:tcPr>
            <w:tcW w:w="357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Мероприятия направлены на увеличение численности систематически</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занимающихся  физической культурой и спортом население занятым в экономике и граждан старшего поколения</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139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2020</w:t>
            </w:r>
          </w:p>
        </w:tc>
        <w:tc>
          <w:tcPr>
            <w:tcW w:w="144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2020</w:t>
            </w:r>
          </w:p>
        </w:tc>
        <w:tc>
          <w:tcPr>
            <w:tcW w:w="14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2020</w:t>
            </w:r>
          </w:p>
        </w:tc>
        <w:tc>
          <w:tcPr>
            <w:tcW w:w="144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2020</w:t>
            </w:r>
          </w:p>
        </w:tc>
        <w:tc>
          <w:tcPr>
            <w:tcW w:w="111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Организовать</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Организовали</w:t>
            </w:r>
          </w:p>
        </w:tc>
        <w:tc>
          <w:tcPr>
            <w:tcW w:w="181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Выполнено</w:t>
            </w:r>
          </w:p>
        </w:tc>
      </w:tr>
    </w:tbl>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sectPr>
          <w:type w:val="nextPage"/>
          <w:pgSz w:orient="landscape" w:w="16838" w:h="11906"/>
          <w:pgMar w:left="1134" w:right="1134" w:header="0" w:top="1701" w:footer="0" w:bottom="851" w:gutter="0"/>
          <w:pgNumType w:fmt="decimal"/>
          <w:formProt w:val="false"/>
          <w:textDirection w:val="lrTb"/>
          <w:docGrid w:type="default" w:linePitch="100" w:charSpace="4096"/>
        </w:sect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t>Таблица 5</w:t>
      </w:r>
    </w:p>
    <w:p>
      <w:pPr>
        <w:pStyle w:val="ConsPlusNormal"/>
        <w:jc w:val="center"/>
        <w:rPr>
          <w:rFonts w:ascii="Times New Roman" w:hAnsi="Times New Roman" w:cs="Times New Roman"/>
          <w:sz w:val="28"/>
          <w:szCs w:val="28"/>
        </w:rPr>
      </w:pPr>
      <w:bookmarkStart w:id="3" w:name="P637"/>
      <w:bookmarkEnd w:id="3"/>
      <w:r>
        <w:rPr>
          <w:rFonts w:cs="Times New Roman" w:ascii="Times New Roman" w:hAnsi="Times New Roman"/>
          <w:sz w:val="28"/>
          <w:szCs w:val="28"/>
        </w:rPr>
        <w:t>Данные об использовании бюджетных ассигнований</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и иных средств на выполнение мероприятий</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муниципальной программы</w:t>
      </w:r>
    </w:p>
    <w:tbl>
      <w:tblPr>
        <w:tblW w:w="9992" w:type="dxa"/>
        <w:jc w:val="left"/>
        <w:tblInd w:w="0" w:type="dxa"/>
        <w:tblCellMar>
          <w:top w:w="102" w:type="dxa"/>
          <w:left w:w="62" w:type="dxa"/>
          <w:bottom w:w="102" w:type="dxa"/>
          <w:right w:w="62" w:type="dxa"/>
        </w:tblCellMar>
        <w:tblLook w:val="0000" w:noVBand="0" w:noHBand="0" w:lastColumn="0" w:firstColumn="0" w:lastRow="0" w:firstRow="0"/>
      </w:tblPr>
      <w:tblGrid>
        <w:gridCol w:w="636"/>
        <w:gridCol w:w="2544"/>
        <w:gridCol w:w="2551"/>
        <w:gridCol w:w="1210"/>
        <w:gridCol w:w="1492"/>
        <w:gridCol w:w="1558"/>
      </w:tblGrid>
      <w:tr>
        <w:trPr/>
        <w:tc>
          <w:tcPr>
            <w:tcW w:w="636"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N п/п</w:t>
            </w:r>
          </w:p>
        </w:tc>
        <w:tc>
          <w:tcPr>
            <w:tcW w:w="254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Наименование муниципальной программы, подпрограммы, ведомственной целевой программы, направления отдельных мероприятий муниципальной программы</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Источники ресурсного обеспечения</w:t>
            </w:r>
          </w:p>
        </w:tc>
        <w:tc>
          <w:tcPr>
            <w:tcW w:w="2702"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Объем финансирования, тыс. рублей</w:t>
            </w:r>
          </w:p>
        </w:tc>
        <w:tc>
          <w:tcPr>
            <w:tcW w:w="155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Причины отклонения фактического финансирования от планового</w:t>
            </w:r>
          </w:p>
        </w:tc>
      </w:tr>
      <w:tr>
        <w:trPr/>
        <w:tc>
          <w:tcPr>
            <w:tcW w:w="636"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54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121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план &lt;*&gt;</w:t>
            </w:r>
          </w:p>
        </w:tc>
        <w:tc>
          <w:tcPr>
            <w:tcW w:w="1492"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факт &lt;**&gt;</w:t>
            </w:r>
          </w:p>
        </w:tc>
        <w:tc>
          <w:tcPr>
            <w:tcW w:w="155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r>
      <w:tr>
        <w:trPr/>
        <w:tc>
          <w:tcPr>
            <w:tcW w:w="6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1</w:t>
            </w:r>
          </w:p>
        </w:tc>
        <w:tc>
          <w:tcPr>
            <w:tcW w:w="254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w:t>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3</w:t>
            </w:r>
          </w:p>
        </w:tc>
        <w:tc>
          <w:tcPr>
            <w:tcW w:w="121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4</w:t>
            </w:r>
          </w:p>
        </w:tc>
        <w:tc>
          <w:tcPr>
            <w:tcW w:w="1492"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5</w:t>
            </w:r>
          </w:p>
        </w:tc>
        <w:tc>
          <w:tcPr>
            <w:tcW w:w="155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6</w:t>
            </w:r>
          </w:p>
        </w:tc>
      </w:tr>
      <w:tr>
        <w:trPr/>
        <w:tc>
          <w:tcPr>
            <w:tcW w:w="63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2544"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Муниципальная районная программа</w:t>
            </w:r>
          </w:p>
          <w:p>
            <w:pPr>
              <w:pStyle w:val="ConsPlus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«Развитие физической культуры и спорта в Сосновском муниципальном районе </w:t>
            </w:r>
          </w:p>
          <w:p>
            <w:pPr>
              <w:pStyle w:val="ConsPlusNormal"/>
              <w:rPr>
                <w:rFonts w:ascii="Times New Roman" w:hAnsi="Times New Roman" w:cs="Times New Roman"/>
                <w:sz w:val="28"/>
                <w:szCs w:val="28"/>
              </w:rPr>
            </w:pPr>
            <w:r>
              <w:rPr>
                <w:rFonts w:cs="Times New Roman" w:ascii="Times New Roman" w:hAnsi="Times New Roman"/>
                <w:sz w:val="28"/>
                <w:szCs w:val="28"/>
              </w:rPr>
              <w:t>на 2018 – 2020 гг.»</w:t>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всего:</w:t>
            </w:r>
          </w:p>
        </w:tc>
        <w:tc>
          <w:tcPr>
            <w:tcW w:w="121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73335,39</w:t>
            </w:r>
          </w:p>
        </w:tc>
        <w:tc>
          <w:tcPr>
            <w:tcW w:w="149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eastAsia="Times New Roman" w:cs="Times New Roman" w:ascii="Times New Roman" w:hAnsi="Times New Roman"/>
                <w:sz w:val="28"/>
                <w:szCs w:val="28"/>
                <w:lang w:eastAsia="ru-RU"/>
              </w:rPr>
              <w:t>73335,39</w:t>
            </w:r>
          </w:p>
        </w:tc>
        <w:tc>
          <w:tcPr>
            <w:tcW w:w="155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r>
      <w:tr>
        <w:trPr/>
        <w:tc>
          <w:tcPr>
            <w:tcW w:w="636"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54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областной бюджет</w:t>
            </w:r>
          </w:p>
        </w:tc>
        <w:tc>
          <w:tcPr>
            <w:tcW w:w="121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7280,85</w:t>
            </w:r>
          </w:p>
        </w:tc>
        <w:tc>
          <w:tcPr>
            <w:tcW w:w="149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7280,85</w:t>
            </w:r>
          </w:p>
        </w:tc>
        <w:tc>
          <w:tcPr>
            <w:tcW w:w="155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r>
      <w:tr>
        <w:trPr/>
        <w:tc>
          <w:tcPr>
            <w:tcW w:w="636"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54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федеральный бюджет</w:t>
            </w:r>
          </w:p>
        </w:tc>
        <w:tc>
          <w:tcPr>
            <w:tcW w:w="121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2889,8</w:t>
            </w:r>
          </w:p>
        </w:tc>
        <w:tc>
          <w:tcPr>
            <w:tcW w:w="1492" w:type="dxa"/>
            <w:tcBorders>
              <w:top w:val="single" w:sz="4" w:space="0" w:color="000000"/>
              <w:left w:val="single" w:sz="4" w:space="0" w:color="000000"/>
              <w:bottom w:val="single" w:sz="4" w:space="0" w:color="000000"/>
              <w:right w:val="single" w:sz="4" w:space="0" w:color="000000"/>
            </w:tcBorders>
          </w:tcPr>
          <w:p>
            <w:pPr>
              <w:pStyle w:val="ConsPlusNormal"/>
              <w:ind w:left="12" w:hanging="12"/>
              <w:rPr>
                <w:rFonts w:ascii="Times New Roman" w:hAnsi="Times New Roman" w:cs="Times New Roman"/>
                <w:sz w:val="28"/>
                <w:szCs w:val="28"/>
              </w:rPr>
            </w:pPr>
            <w:r>
              <w:rPr>
                <w:rFonts w:cs="Times New Roman" w:ascii="Times New Roman" w:hAnsi="Times New Roman"/>
                <w:sz w:val="28"/>
                <w:szCs w:val="28"/>
              </w:rPr>
              <w:t>2889,8</w:t>
            </w:r>
          </w:p>
        </w:tc>
        <w:tc>
          <w:tcPr>
            <w:tcW w:w="155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r>
      <w:tr>
        <w:trPr/>
        <w:tc>
          <w:tcPr>
            <w:tcW w:w="636"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54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муниципальный бюджет</w:t>
            </w:r>
          </w:p>
        </w:tc>
        <w:tc>
          <w:tcPr>
            <w:tcW w:w="121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63164,74</w:t>
            </w:r>
          </w:p>
        </w:tc>
        <w:tc>
          <w:tcPr>
            <w:tcW w:w="149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63164,74</w:t>
            </w:r>
          </w:p>
        </w:tc>
        <w:tc>
          <w:tcPr>
            <w:tcW w:w="155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t>Таблица 6-1</w:t>
      </w:r>
    </w:p>
    <w:p>
      <w:pPr>
        <w:pStyle w:val="ConsPlusNormal"/>
        <w:jc w:val="center"/>
        <w:rPr>
          <w:rFonts w:ascii="Times New Roman" w:hAnsi="Times New Roman" w:cs="Times New Roman"/>
          <w:sz w:val="28"/>
          <w:szCs w:val="28"/>
        </w:rPr>
      </w:pPr>
      <w:bookmarkStart w:id="4" w:name="P802"/>
      <w:bookmarkEnd w:id="4"/>
      <w:r>
        <w:rPr>
          <w:rFonts w:cs="Times New Roman" w:ascii="Times New Roman" w:hAnsi="Times New Roman"/>
          <w:sz w:val="28"/>
          <w:szCs w:val="28"/>
        </w:rPr>
        <w:t>Сведения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о внесенных изменениях в муниципальную программу</w:t>
      </w:r>
    </w:p>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за 2020 год ____ («Развитие физической культуры и спорта в Сосновском муниципальном районе </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на 2018 – 2020 гг.»)</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Игнатенко Ю.Г. (ответственный исполнитель)</w:t>
      </w:r>
    </w:p>
    <w:tbl>
      <w:tblPr>
        <w:tblW w:w="10132" w:type="dxa"/>
        <w:jc w:val="left"/>
        <w:tblInd w:w="-572" w:type="dxa"/>
        <w:tblCellMar>
          <w:top w:w="102" w:type="dxa"/>
          <w:left w:w="62" w:type="dxa"/>
          <w:bottom w:w="102" w:type="dxa"/>
          <w:right w:w="62" w:type="dxa"/>
        </w:tblCellMar>
        <w:tblLook w:val="0000" w:noVBand="0" w:noHBand="0" w:lastColumn="0" w:firstColumn="0" w:lastRow="0" w:firstRow="0"/>
      </w:tblPr>
      <w:tblGrid>
        <w:gridCol w:w="1131"/>
        <w:gridCol w:w="3516"/>
        <w:gridCol w:w="2224"/>
        <w:gridCol w:w="3260"/>
      </w:tblGrid>
      <w:tr>
        <w:trPr/>
        <w:tc>
          <w:tcPr>
            <w:tcW w:w="113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N п/п</w:t>
            </w:r>
          </w:p>
        </w:tc>
        <w:tc>
          <w:tcPr>
            <w:tcW w:w="351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Наименование нормативного правового акта (дата и номер)</w:t>
            </w:r>
          </w:p>
        </w:tc>
        <w:tc>
          <w:tcPr>
            <w:tcW w:w="222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Суть изменений (краткое изложение)</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Обоснование изменений (необходимость, преимущества)</w:t>
            </w:r>
          </w:p>
        </w:tc>
      </w:tr>
      <w:tr>
        <w:trPr/>
        <w:tc>
          <w:tcPr>
            <w:tcW w:w="113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1</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Постановление Администрации Сосновского муниципального района Челябинской области №</w:t>
            </w:r>
            <w:r>
              <w:rPr>
                <w:rFonts w:cs="Times New Roman" w:ascii="Times New Roman" w:hAnsi="Times New Roman"/>
                <w:sz w:val="28"/>
                <w:szCs w:val="28"/>
              </w:rPr>
              <w:t xml:space="preserve">82 </w:t>
            </w:r>
            <w:r>
              <w:rPr>
                <w:rFonts w:cs="Times New Roman" w:ascii="Times New Roman" w:hAnsi="Times New Roman"/>
                <w:sz w:val="28"/>
                <w:szCs w:val="28"/>
              </w:rPr>
              <w:t xml:space="preserve"> от </w:t>
            </w:r>
            <w:r>
              <w:rPr>
                <w:rFonts w:cs="Times New Roman" w:ascii="Times New Roman" w:hAnsi="Times New Roman"/>
                <w:sz w:val="28"/>
                <w:szCs w:val="28"/>
              </w:rPr>
              <w:t>25.01.2021</w:t>
            </w:r>
          </w:p>
        </w:tc>
        <w:tc>
          <w:tcPr>
            <w:tcW w:w="2224"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Изменение финансирования</w:t>
            </w:r>
          </w:p>
        </w:tc>
        <w:tc>
          <w:tcPr>
            <w:tcW w:w="326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t>Увеличение финансирования</w:t>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32"/>
          <w:szCs w:val="32"/>
        </w:rPr>
      </w:pPr>
      <w:r>
        <w:rPr>
          <w:rFonts w:cs="Times New Roman" w:ascii="Times New Roman" w:hAnsi="Times New Roman"/>
          <w:sz w:val="32"/>
          <w:szCs w:val="32"/>
        </w:rPr>
        <w:t xml:space="preserve">Расчет показателей для проведения оценки эффективности реализации муниципальной районной программы  </w:t>
      </w:r>
    </w:p>
    <w:p>
      <w:pPr>
        <w:pStyle w:val="ConsPlusNormal"/>
        <w:jc w:val="center"/>
        <w:rPr>
          <w:rFonts w:ascii="Times New Roman" w:hAnsi="Times New Roman" w:cs="Times New Roman"/>
          <w:sz w:val="32"/>
          <w:szCs w:val="32"/>
        </w:rPr>
      </w:pPr>
      <w:r>
        <w:rPr>
          <w:rFonts w:cs="Times New Roman" w:ascii="Times New Roman" w:hAnsi="Times New Roman"/>
          <w:sz w:val="32"/>
          <w:szCs w:val="32"/>
        </w:rPr>
        <w:t>«Развитие физической культуры и спорта в Сосновском районе на 2018-2020гг.»</w:t>
      </w:r>
    </w:p>
    <w:p>
      <w:pPr>
        <w:pStyle w:val="ConsPlusNormal"/>
        <w:jc w:val="center"/>
        <w:rPr>
          <w:rFonts w:ascii="Times New Roman" w:hAnsi="Times New Roman" w:cs="Times New Roman"/>
          <w:sz w:val="32"/>
          <w:szCs w:val="32"/>
        </w:rPr>
      </w:pPr>
      <w:r>
        <w:rPr>
          <w:rFonts w:cs="Times New Roman" w:ascii="Times New Roman" w:hAnsi="Times New Roman"/>
          <w:sz w:val="32"/>
          <w:szCs w:val="32"/>
        </w:rPr>
        <w:t>за 2020 отчетный год.</w:t>
      </w:r>
    </w:p>
    <w:p>
      <w:pPr>
        <w:pStyle w:val="ConsPlusNormal"/>
        <w:jc w:val="both"/>
        <w:rPr>
          <w:rFonts w:ascii="Times New Roman" w:hAnsi="Times New Roman" w:cs="Times New Roman"/>
          <w:sz w:val="32"/>
          <w:szCs w:val="32"/>
        </w:rPr>
      </w:pPr>
      <w:r>
        <w:rPr>
          <w:rFonts w:cs="Times New Roman" w:ascii="Times New Roman" w:hAnsi="Times New Roman"/>
          <w:sz w:val="32"/>
          <w:szCs w:val="32"/>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1)</w:t>
        <w:tab/>
        <w:t>Степень реализации мероприятий рассчитывается как доля мероприятий, выполненных в полном объеме, по следующей формуле:</w:t>
      </w:r>
    </w:p>
    <w:p>
      <w:pPr>
        <w:pStyle w:val="ConsPlusNormal"/>
        <w:jc w:val="both"/>
        <w:rPr>
          <w:rFonts w:ascii="Times New Roman" w:hAnsi="Times New Roman" w:cs="Times New Roman"/>
          <w:sz w:val="28"/>
          <w:szCs w:val="28"/>
        </w:rPr>
      </w:pPr>
      <w:r>
        <w:rPr>
          <w:rFonts w:cs="Times New Roman" w:ascii="Times New Roman" w:hAnsi="Times New Roman"/>
          <w:sz w:val="28"/>
          <w:szCs w:val="28"/>
        </w:rPr>
        <w:t>СРм=Мв/М, где:</w:t>
      </w:r>
    </w:p>
    <w:p>
      <w:pPr>
        <w:pStyle w:val="ConsPlusNormal"/>
        <w:jc w:val="both"/>
        <w:rPr>
          <w:rFonts w:ascii="Times New Roman" w:hAnsi="Times New Roman" w:cs="Times New Roman"/>
          <w:sz w:val="28"/>
          <w:szCs w:val="28"/>
        </w:rPr>
      </w:pPr>
      <w:r>
        <w:rPr>
          <w:rFonts w:cs="Times New Roman" w:ascii="Times New Roman" w:hAnsi="Times New Roman"/>
          <w:sz w:val="28"/>
          <w:szCs w:val="28"/>
        </w:rPr>
        <w:t>СРм – степень реализации мероприятий;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pPr>
        <w:pStyle w:val="ConsPlusNormal"/>
        <w:jc w:val="both"/>
        <w:rPr>
          <w:rFonts w:ascii="Times New Roman" w:hAnsi="Times New Roman" w:cs="Times New Roman"/>
          <w:sz w:val="28"/>
          <w:szCs w:val="28"/>
        </w:rPr>
      </w:pPr>
      <w:r>
        <w:rPr>
          <w:rFonts w:cs="Times New Roman" w:ascii="Times New Roman" w:hAnsi="Times New Roman"/>
          <w:sz w:val="28"/>
          <w:szCs w:val="28"/>
        </w:rPr>
        <w:t>М – общее количество мероприятий, запланированных к реализации в отчетном году.</w:t>
      </w:r>
    </w:p>
    <w:p>
      <w:pPr>
        <w:pStyle w:val="ConsPlusNormal"/>
        <w:jc w:val="both"/>
        <w:rPr>
          <w:rFonts w:ascii="Times New Roman" w:hAnsi="Times New Roman" w:cs="Times New Roman"/>
          <w:b/>
          <w:b/>
          <w:sz w:val="28"/>
          <w:szCs w:val="28"/>
        </w:rPr>
      </w:pPr>
      <w:r>
        <w:rPr>
          <w:rFonts w:cs="Times New Roman" w:ascii="Times New Roman" w:hAnsi="Times New Roman"/>
          <w:b/>
          <w:sz w:val="28"/>
          <w:szCs w:val="28"/>
        </w:rPr>
        <w:t>Таким образом, СРм=7/8=0,87, что свидетельствует о высокой эффективности реализации мероприятий.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t>2)</w:t>
        <w:tab/>
        <w:t xml:space="preserve"> Степень соответствия фактически произведенных затрат запланированному  уровню затрат на реализацию муниципальной программы оценивается как отношение фактически произведенных в отчетном году расходов к их плановым значениям по следующей формуле:</w:t>
      </w:r>
    </w:p>
    <w:p>
      <w:pPr>
        <w:pStyle w:val="ConsPlusNormal"/>
        <w:jc w:val="both"/>
        <w:rPr>
          <w:rFonts w:ascii="Times New Roman" w:hAnsi="Times New Roman" w:cs="Times New Roman"/>
          <w:sz w:val="28"/>
          <w:szCs w:val="28"/>
        </w:rPr>
      </w:pPr>
      <w:r>
        <w:rPr>
          <w:rFonts w:cs="Times New Roman" w:ascii="Times New Roman" w:hAnsi="Times New Roman"/>
          <w:sz w:val="28"/>
          <w:szCs w:val="28"/>
        </w:rPr>
        <w:t>Ссуз=Зф/Зп, где:</w:t>
      </w:r>
    </w:p>
    <w:p>
      <w:pPr>
        <w:pStyle w:val="ConsPlusNormal"/>
        <w:jc w:val="both"/>
        <w:rPr>
          <w:rFonts w:ascii="Times New Roman" w:hAnsi="Times New Roman" w:cs="Times New Roman"/>
          <w:sz w:val="28"/>
          <w:szCs w:val="28"/>
        </w:rPr>
      </w:pPr>
      <w:r>
        <w:rPr>
          <w:rFonts w:cs="Times New Roman" w:ascii="Times New Roman" w:hAnsi="Times New Roman"/>
          <w:sz w:val="28"/>
          <w:szCs w:val="28"/>
        </w:rPr>
        <w:t>Ссуз – степень соответствия фактически произведенных затрат на реализацию муниципальной программы запланированному уровню расходов;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t>Зф – фактические расходы на реализацию программы в отчетном году;</w:t>
      </w:r>
    </w:p>
    <w:p>
      <w:pPr>
        <w:pStyle w:val="ConsPlusNormal"/>
        <w:jc w:val="both"/>
        <w:rPr>
          <w:rFonts w:ascii="Times New Roman" w:hAnsi="Times New Roman" w:cs="Times New Roman"/>
          <w:sz w:val="28"/>
          <w:szCs w:val="28"/>
        </w:rPr>
      </w:pPr>
      <w:r>
        <w:rPr>
          <w:rFonts w:cs="Times New Roman" w:ascii="Times New Roman" w:hAnsi="Times New Roman"/>
          <w:sz w:val="28"/>
          <w:szCs w:val="28"/>
        </w:rPr>
        <w:t>Зп – плановые расходы на реализацию программы в отчетном году.</w:t>
      </w:r>
    </w:p>
    <w:p>
      <w:pPr>
        <w:pStyle w:val="ConsPlusNormal"/>
        <w:jc w:val="both"/>
        <w:rPr>
          <w:rFonts w:ascii="Times New Roman" w:hAnsi="Times New Roman" w:cs="Times New Roman"/>
          <w:sz w:val="28"/>
          <w:szCs w:val="28"/>
        </w:rPr>
      </w:pPr>
      <w:r>
        <w:rPr>
          <w:rFonts w:cs="Times New Roman" w:ascii="Times New Roman" w:hAnsi="Times New Roman"/>
          <w:b/>
          <w:sz w:val="28"/>
          <w:szCs w:val="28"/>
        </w:rPr>
        <w:t>Таким образом, Ссуз=66885,89/66885,89=1, что соответствует запланированному уровню расходов</w:t>
      </w:r>
      <w:r>
        <w:rPr>
          <w:rFonts w:cs="Times New Roman" w:ascii="Times New Roman" w:hAnsi="Times New Roman"/>
          <w:sz w:val="28"/>
          <w:szCs w:val="28"/>
        </w:rPr>
        <w:t>.</w:t>
      </w:r>
    </w:p>
    <w:p>
      <w:pPr>
        <w:pStyle w:val="ConsPlusNormal"/>
        <w:jc w:val="both"/>
        <w:rPr>
          <w:rFonts w:ascii="Times New Roman" w:hAnsi="Times New Roman" w:cs="Times New Roman"/>
          <w:sz w:val="28"/>
          <w:szCs w:val="28"/>
        </w:rPr>
      </w:pPr>
      <w:r>
        <w:rPr>
          <w:rFonts w:cs="Times New Roman" w:ascii="Times New Roman" w:hAnsi="Times New Roman"/>
          <w:sz w:val="28"/>
          <w:szCs w:val="28"/>
        </w:rPr>
        <w:t>3)</w:t>
        <w:tab/>
        <w:t>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pPr>
        <w:pStyle w:val="ConsPlusNormal"/>
        <w:jc w:val="both"/>
        <w:rPr>
          <w:rFonts w:ascii="Times New Roman" w:hAnsi="Times New Roman" w:cs="Times New Roman"/>
          <w:sz w:val="28"/>
          <w:szCs w:val="28"/>
        </w:rPr>
      </w:pPr>
      <w:r>
        <w:rPr>
          <w:rFonts w:cs="Times New Roman" w:ascii="Times New Roman" w:hAnsi="Times New Roman"/>
          <w:sz w:val="28"/>
          <w:szCs w:val="28"/>
        </w:rPr>
        <w:t>Эис=СРм/Ссуз, где:</w:t>
      </w:r>
    </w:p>
    <w:p>
      <w:pPr>
        <w:pStyle w:val="ConsPlusNormal"/>
        <w:jc w:val="both"/>
        <w:rPr>
          <w:rFonts w:ascii="Times New Roman" w:hAnsi="Times New Roman" w:cs="Times New Roman"/>
          <w:sz w:val="28"/>
          <w:szCs w:val="28"/>
        </w:rPr>
      </w:pPr>
      <w:r>
        <w:rPr>
          <w:rFonts w:cs="Times New Roman" w:ascii="Times New Roman" w:hAnsi="Times New Roman"/>
          <w:sz w:val="28"/>
          <w:szCs w:val="28"/>
        </w:rPr>
        <w:t>Эис – эффективность использования средств местного бюджета;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t>СРм – степень реализации мероприятий, полностью или частично финансируемых из средств местного бюджета;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t>Ссуз - степень соответствия фактически произведенных затрат на реализацию муниципальной программы запланированному уровню расходов.</w:t>
      </w:r>
    </w:p>
    <w:p>
      <w:pPr>
        <w:pStyle w:val="ConsPlusNormal"/>
        <w:jc w:val="both"/>
        <w:rPr>
          <w:rFonts w:ascii="Times New Roman" w:hAnsi="Times New Roman" w:cs="Times New Roman"/>
          <w:b/>
          <w:b/>
          <w:sz w:val="28"/>
          <w:szCs w:val="28"/>
        </w:rPr>
      </w:pPr>
      <w:r>
        <w:rPr>
          <w:rFonts w:cs="Times New Roman" w:ascii="Times New Roman" w:hAnsi="Times New Roman"/>
          <w:b/>
          <w:sz w:val="28"/>
          <w:szCs w:val="28"/>
        </w:rPr>
        <w:t>Таким образом, Эис=1/1=1 что свидетельствует о высокой эффективности реализации мероприятий муниципальной программы.</w:t>
      </w:r>
    </w:p>
    <w:p>
      <w:pPr>
        <w:pStyle w:val="ConsPlusNormal"/>
        <w:jc w:val="both"/>
        <w:rPr>
          <w:rFonts w:ascii="Times New Roman" w:hAnsi="Times New Roman" w:cs="Times New Roman"/>
          <w:sz w:val="28"/>
          <w:szCs w:val="28"/>
        </w:rPr>
      </w:pPr>
      <w:r>
        <w:rPr>
          <w:rFonts w:cs="Times New Roman" w:ascii="Times New Roman" w:hAnsi="Times New Roman"/>
          <w:sz w:val="28"/>
          <w:szCs w:val="28"/>
        </w:rPr>
        <w:t>4)</w:t>
        <w:tab/>
        <w:t xml:space="preserve">    Для определения степени достижения целей и решения задач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 по следующей формуле:</w:t>
      </w:r>
    </w:p>
    <w:p>
      <w:pPr>
        <w:pStyle w:val="ConsPlusNormal"/>
        <w:jc w:val="both"/>
        <w:rPr>
          <w:rFonts w:ascii="Times New Roman" w:hAnsi="Times New Roman" w:cs="Times New Roman"/>
          <w:sz w:val="28"/>
          <w:szCs w:val="28"/>
        </w:rPr>
      </w:pPr>
      <w:r>
        <w:rPr>
          <w:rFonts w:cs="Times New Roman" w:ascii="Times New Roman" w:hAnsi="Times New Roman"/>
          <w:sz w:val="28"/>
          <w:szCs w:val="28"/>
        </w:rPr>
        <w:t>для показателей, желаемой тенденцией развития которых является увеличение значений: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t>СДмппз=Змпф  /  Змпп;</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для показателей, желаемой тенденцией развития которых является снижение значений:   </w:t>
      </w:r>
    </w:p>
    <w:p>
      <w:pPr>
        <w:pStyle w:val="ConsPlusNormal"/>
        <w:jc w:val="both"/>
        <w:rPr>
          <w:rFonts w:ascii="Times New Roman" w:hAnsi="Times New Roman" w:cs="Times New Roman"/>
          <w:sz w:val="28"/>
          <w:szCs w:val="28"/>
        </w:rPr>
      </w:pPr>
      <w:r>
        <w:rPr>
          <w:rFonts w:cs="Times New Roman" w:ascii="Times New Roman" w:hAnsi="Times New Roman"/>
          <w:sz w:val="28"/>
          <w:szCs w:val="28"/>
        </w:rPr>
        <w:t>СДмппз=Змпп  /  Змпф, где</w:t>
      </w:r>
    </w:p>
    <w:p>
      <w:pPr>
        <w:pStyle w:val="ConsPlusNormal"/>
        <w:jc w:val="both"/>
        <w:rPr>
          <w:rFonts w:ascii="Times New Roman" w:hAnsi="Times New Roman" w:cs="Times New Roman"/>
          <w:sz w:val="28"/>
          <w:szCs w:val="28"/>
        </w:rPr>
      </w:pPr>
      <w:r>
        <w:rPr>
          <w:rFonts w:cs="Times New Roman" w:ascii="Times New Roman" w:hAnsi="Times New Roman"/>
          <w:sz w:val="28"/>
          <w:szCs w:val="28"/>
        </w:rPr>
        <w:t>СДмппз – степень достижения планового значения показателя, характеризующего цели и задачи мероприятий муниципальной программы;</w:t>
      </w:r>
    </w:p>
    <w:p>
      <w:pPr>
        <w:pStyle w:val="ConsPlusNormal"/>
        <w:jc w:val="both"/>
        <w:rPr>
          <w:rFonts w:ascii="Times New Roman" w:hAnsi="Times New Roman" w:cs="Times New Roman"/>
          <w:sz w:val="28"/>
          <w:szCs w:val="28"/>
        </w:rPr>
      </w:pPr>
      <w:r>
        <w:rPr>
          <w:rFonts w:cs="Times New Roman" w:ascii="Times New Roman" w:hAnsi="Times New Roman"/>
          <w:sz w:val="28"/>
          <w:szCs w:val="28"/>
        </w:rPr>
        <w:t>Змпф – значение показателя, характеризующего цели и задачи муниципальной программы, фактически достигнутое;</w:t>
      </w:r>
    </w:p>
    <w:p>
      <w:pPr>
        <w:pStyle w:val="ConsPlusNormal"/>
        <w:jc w:val="both"/>
        <w:rPr>
          <w:rFonts w:ascii="Times New Roman" w:hAnsi="Times New Roman" w:cs="Times New Roman"/>
          <w:sz w:val="28"/>
          <w:szCs w:val="28"/>
        </w:rPr>
      </w:pPr>
      <w:r>
        <w:rPr>
          <w:rFonts w:cs="Times New Roman" w:ascii="Times New Roman" w:hAnsi="Times New Roman"/>
          <w:sz w:val="28"/>
          <w:szCs w:val="28"/>
        </w:rPr>
        <w:t>Змпп – плановое значение показателя (индикатора), характеризующего цели и задачи муниципальной программы.</w:t>
      </w:r>
    </w:p>
    <w:p>
      <w:pPr>
        <w:pStyle w:val="ConsPlusNormal"/>
        <w:jc w:val="both"/>
        <w:rPr>
          <w:rFonts w:ascii="Times New Roman" w:hAnsi="Times New Roman" w:cs="Times New Roman"/>
          <w:sz w:val="28"/>
          <w:szCs w:val="28"/>
        </w:rPr>
      </w:pPr>
      <w:r>
        <w:rPr>
          <w:rFonts w:cs="Times New Roman" w:ascii="Times New Roman" w:hAnsi="Times New Roman"/>
          <w:sz w:val="28"/>
          <w:szCs w:val="28"/>
        </w:rPr>
        <w:t>СДмппз=1/1=1;</w:t>
      </w:r>
    </w:p>
    <w:p>
      <w:pPr>
        <w:pStyle w:val="ConsPlusNormal"/>
        <w:jc w:val="both"/>
        <w:rPr>
          <w:rFonts w:ascii="Times New Roman" w:hAnsi="Times New Roman" w:cs="Times New Roman"/>
          <w:sz w:val="28"/>
          <w:szCs w:val="28"/>
        </w:rPr>
      </w:pPr>
      <w:r>
        <w:rPr>
          <w:rFonts w:cs="Times New Roman" w:ascii="Times New Roman" w:hAnsi="Times New Roman"/>
          <w:sz w:val="28"/>
          <w:szCs w:val="28"/>
        </w:rPr>
        <w:t>5)</w:t>
        <w:tab/>
        <w:t>Степень реализации муниципальной программы рассчитывается по формуле:</w:t>
      </w:r>
    </w:p>
    <w:p>
      <w:pPr>
        <w:pStyle w:val="ConsPlusNormal"/>
        <w:jc w:val="both"/>
        <w:rPr>
          <w:rFonts w:ascii="Times New Roman" w:hAnsi="Times New Roman" w:cs="Times New Roman"/>
          <w:sz w:val="28"/>
          <w:szCs w:val="28"/>
        </w:rPr>
      </w:pPr>
      <w:r>
        <w:rPr>
          <w:rFonts w:cs="Times New Roman" w:ascii="Times New Roman" w:hAnsi="Times New Roman"/>
          <w:sz w:val="28"/>
          <w:szCs w:val="28"/>
        </w:rPr>
        <w:t>СРмп=∑СДмппз / M, где</w:t>
      </w:r>
    </w:p>
    <w:p>
      <w:pPr>
        <w:pStyle w:val="ConsPlusNormal"/>
        <w:jc w:val="both"/>
        <w:rPr>
          <w:rFonts w:ascii="Times New Roman" w:hAnsi="Times New Roman" w:cs="Times New Roman"/>
          <w:sz w:val="28"/>
          <w:szCs w:val="28"/>
        </w:rPr>
      </w:pPr>
      <w:r>
        <w:rPr>
          <w:rFonts w:cs="Times New Roman" w:ascii="Times New Roman" w:hAnsi="Times New Roman"/>
          <w:sz w:val="28"/>
          <w:szCs w:val="28"/>
        </w:rPr>
        <w:t>СРмп – степень реализации муниципальной программы</w:t>
      </w:r>
    </w:p>
    <w:p>
      <w:pPr>
        <w:pStyle w:val="ConsPlusNormal"/>
        <w:jc w:val="both"/>
        <w:rPr>
          <w:rFonts w:ascii="Times New Roman" w:hAnsi="Times New Roman" w:cs="Times New Roman"/>
          <w:sz w:val="28"/>
          <w:szCs w:val="28"/>
        </w:rPr>
      </w:pPr>
      <w:r>
        <w:rPr>
          <w:rFonts w:cs="Times New Roman" w:ascii="Times New Roman" w:hAnsi="Times New Roman"/>
          <w:sz w:val="28"/>
          <w:szCs w:val="28"/>
        </w:rPr>
        <w:t>СДмппз – степень достижения планового показателя целей и задач;</w:t>
      </w:r>
    </w:p>
    <w:p>
      <w:pPr>
        <w:pStyle w:val="ConsPlusNormal"/>
        <w:jc w:val="both"/>
        <w:rPr>
          <w:rFonts w:ascii="Times New Roman" w:hAnsi="Times New Roman" w:cs="Times New Roman"/>
          <w:sz w:val="28"/>
          <w:szCs w:val="28"/>
        </w:rPr>
      </w:pPr>
      <w:r>
        <w:rPr>
          <w:rFonts w:cs="Times New Roman" w:ascii="Times New Roman" w:hAnsi="Times New Roman"/>
          <w:sz w:val="28"/>
          <w:szCs w:val="28"/>
        </w:rPr>
        <w:t>M – число показателей (индикаторов), характеризующих цели и  задачи программы.</w:t>
      </w:r>
    </w:p>
    <w:p>
      <w:pPr>
        <w:pStyle w:val="ConsPlusNormal"/>
        <w:jc w:val="both"/>
        <w:rPr>
          <w:rFonts w:ascii="Times New Roman" w:hAnsi="Times New Roman" w:cs="Times New Roman"/>
          <w:b/>
          <w:b/>
          <w:sz w:val="28"/>
          <w:szCs w:val="28"/>
        </w:rPr>
      </w:pPr>
      <w:r>
        <w:rPr>
          <w:rFonts w:cs="Times New Roman" w:ascii="Times New Roman" w:hAnsi="Times New Roman"/>
          <w:b/>
          <w:sz w:val="28"/>
          <w:szCs w:val="28"/>
        </w:rPr>
        <w:t>Таким образом, СРмп=8</w:t>
      </w:r>
      <w:bookmarkStart w:id="5" w:name="_GoBack"/>
      <w:bookmarkEnd w:id="5"/>
      <w:r>
        <w:rPr>
          <w:rFonts w:cs="Times New Roman" w:ascii="Times New Roman" w:hAnsi="Times New Roman"/>
          <w:b/>
          <w:sz w:val="28"/>
          <w:szCs w:val="28"/>
        </w:rPr>
        <w:t>/8=1, что соответствует высокой эффективности реализации муниципальной программы.</w:t>
      </w:r>
    </w:p>
    <w:sectPr>
      <w:type w:val="nextPage"/>
      <w:pgSz w:w="11906" w:h="16838"/>
      <w:pgMar w:left="1701" w:right="850" w:header="0" w:top="1134" w:footer="0" w:bottom="113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791c"/>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8f791c"/>
    <w:rPr>
      <w:rFonts w:ascii="Tahoma" w:hAnsi="Tahoma" w:eastAsia="Times New Roman" w:cs="Tahoma"/>
      <w:sz w:val="16"/>
      <w:szCs w:val="16"/>
      <w:lang w:eastAsia="ru-RU"/>
    </w:rPr>
  </w:style>
  <w:style w:type="character" w:styleId="PlaceholderText">
    <w:name w:val="Placeholder Text"/>
    <w:basedOn w:val="DefaultParagraphFont"/>
    <w:uiPriority w:val="99"/>
    <w:semiHidden/>
    <w:qFormat/>
    <w:rsid w:val="008f791c"/>
    <w:rPr>
      <w:color w:val="808080"/>
    </w:rPr>
  </w:style>
  <w:style w:type="character" w:styleId="Strong">
    <w:name w:val="Strong"/>
    <w:basedOn w:val="DefaultParagraphFont"/>
    <w:uiPriority w:val="22"/>
    <w:qFormat/>
    <w:rsid w:val="008f791c"/>
    <w:rPr>
      <w:b/>
      <w:bCs/>
    </w:rPr>
  </w:style>
  <w:style w:type="character" w:styleId="Style15">
    <w:name w:val="Интернет-ссылка"/>
    <w:basedOn w:val="DefaultParagraphFont"/>
    <w:uiPriority w:val="99"/>
    <w:unhideWhenUsed/>
    <w:rsid w:val="008f791c"/>
    <w:rPr>
      <w:color w:val="0000FF"/>
      <w:u w:val="single"/>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ConsPlusTitle" w:customStyle="1">
    <w:name w:val="ConsPlusTitle"/>
    <w:qFormat/>
    <w:rsid w:val="008f791c"/>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Normal" w:customStyle="1">
    <w:name w:val="ConsPlusNormal"/>
    <w:qFormat/>
    <w:rsid w:val="008f791c"/>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BalloonText">
    <w:name w:val="Balloon Text"/>
    <w:basedOn w:val="Normal"/>
    <w:link w:val="a4"/>
    <w:uiPriority w:val="99"/>
    <w:semiHidden/>
    <w:unhideWhenUsed/>
    <w:qFormat/>
    <w:rsid w:val="008f791c"/>
    <w:pPr>
      <w:spacing w:lineRule="auto" w:line="240" w:before="0" w:after="0"/>
    </w:pPr>
    <w:rPr>
      <w:rFonts w:ascii="Tahoma" w:hAnsi="Tahoma" w:cs="Tahoma"/>
      <w:sz w:val="16"/>
      <w:szCs w:val="16"/>
    </w:rPr>
  </w:style>
  <w:style w:type="paragraph" w:styleId="Rtecenter" w:customStyle="1">
    <w:name w:val="rtecenter"/>
    <w:basedOn w:val="Normal"/>
    <w:qFormat/>
    <w:rsid w:val="008f791c"/>
    <w:pPr>
      <w:spacing w:lineRule="auto" w:line="240" w:before="144" w:after="288"/>
      <w:jc w:val="center"/>
    </w:pPr>
    <w:rPr>
      <w:rFonts w:ascii="Times New Roman" w:hAnsi="Times New Roman"/>
      <w:sz w:val="24"/>
      <w:szCs w:val="24"/>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l-sport@chelsosna.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5819-FF79-4C22-AF12-F8B77204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Application>LibreOffice/6.4.6.2$Linux_X86_64 LibreOffice_project/40$Build-2</Application>
  <Pages>17</Pages>
  <Words>1912</Words>
  <Characters>13710</Characters>
  <CharactersWithSpaces>15449</CharactersWithSpaces>
  <Paragraphs>312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2021-03-04T10:30:00Z</dcterms:created>
  <dc:creator>Денис Рауфович Салихов</dc:creator>
  <dc:description/>
  <dc:language>ru-RU</dc:language>
  <cp:lastModifiedBy/>
  <cp:lastPrinted>2020-08-18T07:15:00Z</cp:lastPrinted>
  <dcterms:modified xsi:type="dcterms:W3CDTF">2021-09-14T14:10:21Z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