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78" w:rsidRDefault="006F7C78">
      <w:pPr>
        <w:rPr>
          <w:sz w:val="2"/>
          <w:szCs w:val="2"/>
        </w:rPr>
      </w:pPr>
      <w:bookmarkStart w:id="0" w:name="_GoBack"/>
      <w:bookmarkEnd w:id="0"/>
    </w:p>
    <w:p w:rsidR="00E92DA8" w:rsidRDefault="0035703D" w:rsidP="00E92DA8">
      <w:pPr>
        <w:jc w:val="center"/>
      </w:pPr>
      <w:r>
        <w:object w:dxaOrig="90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>
            <v:imagedata r:id="rId5" o:title=""/>
          </v:shape>
          <o:OLEObject Type="Embed" ProgID="PBrush" ShapeID="_x0000_i1025" DrawAspect="Content" ObjectID="_1602317639" r:id="rId6"/>
        </w:object>
      </w:r>
    </w:p>
    <w:p w:rsidR="00E92DA8" w:rsidRDefault="00E92DA8" w:rsidP="00E92DA8">
      <w:pPr>
        <w:jc w:val="center"/>
        <w:rPr>
          <w:b/>
          <w:bCs/>
          <w:sz w:val="28"/>
          <w:szCs w:val="28"/>
        </w:rPr>
      </w:pPr>
    </w:p>
    <w:p w:rsidR="00E92DA8" w:rsidRDefault="00E92DA8" w:rsidP="00E92DA8">
      <w:pPr>
        <w:rPr>
          <w:b/>
          <w:bCs/>
          <w:sz w:val="28"/>
          <w:szCs w:val="28"/>
        </w:rPr>
      </w:pPr>
    </w:p>
    <w:p w:rsidR="00E92DA8" w:rsidRDefault="00E92DA8" w:rsidP="00E92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92DA8" w:rsidRDefault="00E92DA8" w:rsidP="00E92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Кременкульского сельского поселения</w:t>
      </w:r>
    </w:p>
    <w:p w:rsidR="00E92DA8" w:rsidRDefault="00E92DA8" w:rsidP="00E92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E92DA8" w:rsidRDefault="00E92DA8" w:rsidP="00E92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E92DA8" w:rsidRDefault="00E92DA8" w:rsidP="00E92DA8">
      <w:pPr>
        <w:jc w:val="center"/>
        <w:rPr>
          <w:b/>
          <w:bCs/>
          <w:sz w:val="28"/>
          <w:szCs w:val="28"/>
        </w:rPr>
      </w:pPr>
    </w:p>
    <w:p w:rsidR="00E92DA8" w:rsidRDefault="00E92DA8" w:rsidP="00E92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</w:p>
    <w:p w:rsidR="00E92DA8" w:rsidRPr="00E92DA8" w:rsidRDefault="00E92DA8" w:rsidP="00E92DA8">
      <w:pPr>
        <w:jc w:val="both"/>
        <w:rPr>
          <w:bCs/>
          <w:sz w:val="28"/>
          <w:szCs w:val="28"/>
        </w:rPr>
      </w:pPr>
    </w:p>
    <w:p w:rsidR="00E92DA8" w:rsidRPr="00E92DA8" w:rsidRDefault="00E92DA8" w:rsidP="00E92DA8">
      <w:pPr>
        <w:jc w:val="both"/>
        <w:rPr>
          <w:bCs/>
          <w:sz w:val="28"/>
          <w:szCs w:val="28"/>
        </w:rPr>
      </w:pPr>
      <w:r w:rsidRPr="00E92DA8">
        <w:rPr>
          <w:bCs/>
          <w:sz w:val="28"/>
          <w:szCs w:val="28"/>
        </w:rPr>
        <w:t>«</w:t>
      </w:r>
      <w:r w:rsidR="00BE7ABF">
        <w:rPr>
          <w:bCs/>
          <w:sz w:val="28"/>
          <w:szCs w:val="28"/>
        </w:rPr>
        <w:t>11</w:t>
      </w:r>
      <w:r w:rsidRPr="00E92DA8">
        <w:rPr>
          <w:bCs/>
          <w:sz w:val="28"/>
          <w:szCs w:val="28"/>
        </w:rPr>
        <w:t>»</w:t>
      </w:r>
      <w:r w:rsidR="00BE7ABF">
        <w:rPr>
          <w:bCs/>
          <w:sz w:val="28"/>
          <w:szCs w:val="28"/>
        </w:rPr>
        <w:t xml:space="preserve"> октября </w:t>
      </w:r>
      <w:r w:rsidRPr="00E92DA8">
        <w:rPr>
          <w:bCs/>
          <w:sz w:val="28"/>
          <w:szCs w:val="28"/>
        </w:rPr>
        <w:t>201</w:t>
      </w:r>
      <w:r w:rsidR="00BE7ABF">
        <w:rPr>
          <w:bCs/>
          <w:sz w:val="28"/>
          <w:szCs w:val="28"/>
        </w:rPr>
        <w:t xml:space="preserve">8 </w:t>
      </w:r>
      <w:r w:rsidRPr="00E92DA8">
        <w:rPr>
          <w:bCs/>
          <w:sz w:val="28"/>
          <w:szCs w:val="28"/>
        </w:rPr>
        <w:t xml:space="preserve"> г.                                                       </w:t>
      </w:r>
      <w:r w:rsidR="00BE7ABF">
        <w:rPr>
          <w:bCs/>
          <w:sz w:val="28"/>
          <w:szCs w:val="28"/>
        </w:rPr>
        <w:t xml:space="preserve">                                </w:t>
      </w:r>
      <w:r w:rsidRPr="00E92DA8">
        <w:rPr>
          <w:bCs/>
          <w:sz w:val="28"/>
          <w:szCs w:val="28"/>
        </w:rPr>
        <w:t>№</w:t>
      </w:r>
      <w:r w:rsidR="00BE7ABF">
        <w:rPr>
          <w:bCs/>
          <w:sz w:val="28"/>
          <w:szCs w:val="28"/>
        </w:rPr>
        <w:t xml:space="preserve"> 368</w:t>
      </w:r>
    </w:p>
    <w:p w:rsidR="00E92DA8" w:rsidRDefault="00E92DA8" w:rsidP="00E92DA8">
      <w:pPr>
        <w:spacing w:before="100" w:beforeAutospacing="1" w:after="100" w:afterAutospacing="1"/>
        <w:ind w:right="4252"/>
        <w:jc w:val="both"/>
        <w:rPr>
          <w:b/>
          <w:bCs/>
          <w:sz w:val="28"/>
          <w:szCs w:val="28"/>
        </w:rPr>
      </w:pPr>
    </w:p>
    <w:p w:rsidR="00E92DA8" w:rsidRPr="00E92DA8" w:rsidRDefault="00E92DA8" w:rsidP="00E92DA8">
      <w:pPr>
        <w:spacing w:before="100" w:beforeAutospacing="1" w:after="100" w:afterAutospacing="1"/>
        <w:ind w:right="4252"/>
        <w:jc w:val="both"/>
        <w:rPr>
          <w:b/>
          <w:sz w:val="28"/>
          <w:szCs w:val="28"/>
        </w:rPr>
      </w:pPr>
      <w:r w:rsidRPr="00E92DA8">
        <w:rPr>
          <w:b/>
          <w:bCs/>
          <w:sz w:val="28"/>
          <w:szCs w:val="28"/>
        </w:rPr>
        <w:t>Об утверждении генерального плана (</w:t>
      </w:r>
      <w:r w:rsidRPr="00E92DA8">
        <w:rPr>
          <w:b/>
          <w:sz w:val="28"/>
          <w:szCs w:val="28"/>
        </w:rPr>
        <w:t>внесение изменений</w:t>
      </w:r>
      <w:r w:rsidRPr="00E92DA8">
        <w:rPr>
          <w:b/>
          <w:bCs/>
          <w:sz w:val="28"/>
          <w:szCs w:val="28"/>
        </w:rPr>
        <w:t xml:space="preserve">) и правил землепользования и застройки с.Большие Харлуши Кременкульского сельского поселения Сосновского муниципального района Челябинской области </w:t>
      </w:r>
    </w:p>
    <w:p w:rsidR="00E92DA8" w:rsidRPr="00487CB1" w:rsidRDefault="00E92DA8" w:rsidP="00E92DA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92DA8" w:rsidRPr="00487CB1" w:rsidRDefault="00E92DA8" w:rsidP="00E92DA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87CB1">
        <w:rPr>
          <w:sz w:val="28"/>
          <w:szCs w:val="28"/>
        </w:rPr>
        <w:t xml:space="preserve">В соответствии с п. 20 ч. 1 ст. 14 Федерального закона от 06.10.2003 № 131-ФЗ «Об общих принципах организации местного самоуправления в Российской Федерации», ст. 24 Градостроительного кодекса Российской Федерации, на основании протокола публичных слушаний от 12.01.2018, заключения о результатах публичных слушаний, сводным заключением об отказе в согласовании проекта генерального  плана (внесение изменений) с.Большие Харлуши </w:t>
      </w:r>
      <w:r w:rsidRPr="00487CB1">
        <w:rPr>
          <w:bCs/>
          <w:sz w:val="28"/>
          <w:szCs w:val="28"/>
        </w:rPr>
        <w:t>Кременкульского сельского поселения Сосновского муниципального района Челябинской области</w:t>
      </w:r>
      <w:r w:rsidRPr="00487CB1">
        <w:rPr>
          <w:sz w:val="28"/>
          <w:szCs w:val="28"/>
        </w:rPr>
        <w:t xml:space="preserve">  от 20.11.2017 № 09/6557, Протоколом заседания согласительной комиссии для урегулирования разногласий, послуживших основанием для подготовки заключения </w:t>
      </w:r>
      <w:r w:rsidRPr="00487CB1">
        <w:rPr>
          <w:rStyle w:val="1"/>
          <w:rFonts w:ascii="Times New Roman" w:hAnsi="Times New Roman"/>
          <w:sz w:val="28"/>
          <w:szCs w:val="28"/>
        </w:rPr>
        <w:t>об отказе в согласовании проекта генерального плана (внесение изменений) с.Большие Харлуши Кременкульского сельского поселения Сосновского муниципального района Челябинской области от 07.06.2018</w:t>
      </w:r>
      <w:r w:rsidRPr="00487CB1">
        <w:rPr>
          <w:sz w:val="28"/>
          <w:szCs w:val="28"/>
        </w:rPr>
        <w:t>, руководствуясь Уставом Кременкульского  сельского поселения Сосновского муниципального района Челябинской области Совет депутатов Кременкульского сельского поселения</w:t>
      </w:r>
      <w:r>
        <w:rPr>
          <w:sz w:val="28"/>
          <w:szCs w:val="28"/>
        </w:rPr>
        <w:t xml:space="preserve"> третьего созыва </w:t>
      </w:r>
      <w:r w:rsidRPr="00487CB1">
        <w:rPr>
          <w:sz w:val="28"/>
          <w:szCs w:val="28"/>
        </w:rPr>
        <w:t xml:space="preserve"> решил: </w:t>
      </w:r>
    </w:p>
    <w:p w:rsidR="00E92DA8" w:rsidRPr="00D863B2" w:rsidRDefault="00E92DA8" w:rsidP="00E92D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863B2">
        <w:rPr>
          <w:sz w:val="28"/>
          <w:szCs w:val="28"/>
        </w:rPr>
        <w:t>Утвердить генеральный план (</w:t>
      </w:r>
      <w:r w:rsidRPr="00487CB1">
        <w:rPr>
          <w:sz w:val="28"/>
          <w:szCs w:val="28"/>
        </w:rPr>
        <w:t>внесение изменений</w:t>
      </w:r>
      <w:r w:rsidRPr="00D863B2">
        <w:rPr>
          <w:sz w:val="28"/>
          <w:szCs w:val="28"/>
        </w:rPr>
        <w:t xml:space="preserve">), правила землепользования и застройки </w:t>
      </w:r>
      <w:r>
        <w:rPr>
          <w:sz w:val="28"/>
          <w:szCs w:val="28"/>
        </w:rPr>
        <w:t>с.Большие Харлуши</w:t>
      </w:r>
      <w:r w:rsidRPr="00D863B2">
        <w:rPr>
          <w:sz w:val="28"/>
          <w:szCs w:val="28"/>
        </w:rPr>
        <w:t xml:space="preserve"> Кременкульского сельского поселения Сосновского муниципального района Челябинской области</w:t>
      </w:r>
    </w:p>
    <w:p w:rsidR="00E92DA8" w:rsidRPr="00D863B2" w:rsidRDefault="00E92DA8" w:rsidP="00E92DA8">
      <w:pPr>
        <w:numPr>
          <w:ilvl w:val="0"/>
          <w:numId w:val="1"/>
        </w:numPr>
        <w:jc w:val="both"/>
        <w:rPr>
          <w:sz w:val="28"/>
          <w:szCs w:val="28"/>
        </w:rPr>
      </w:pPr>
      <w:r w:rsidRPr="00D863B2">
        <w:rPr>
          <w:sz w:val="28"/>
          <w:szCs w:val="28"/>
        </w:rPr>
        <w:lastRenderedPageBreak/>
        <w:t>Считать утвержденный генеральный план (</w:t>
      </w:r>
      <w:r w:rsidRPr="00487CB1">
        <w:rPr>
          <w:sz w:val="28"/>
          <w:szCs w:val="28"/>
        </w:rPr>
        <w:t>внесение изменений</w:t>
      </w:r>
      <w:r w:rsidRPr="00D863B2">
        <w:rPr>
          <w:sz w:val="28"/>
          <w:szCs w:val="28"/>
        </w:rPr>
        <w:t xml:space="preserve">), правила землепользования и застройки </w:t>
      </w:r>
      <w:r>
        <w:rPr>
          <w:sz w:val="28"/>
          <w:szCs w:val="28"/>
        </w:rPr>
        <w:t>с.Большие Харлуши</w:t>
      </w:r>
      <w:r w:rsidRPr="00D863B2">
        <w:rPr>
          <w:sz w:val="28"/>
          <w:szCs w:val="28"/>
        </w:rPr>
        <w:t xml:space="preserve"> Кременкульского  сельского поселения Сосновского муниципального района Челябинской области основанием для разработки документации по планировке территории и дальнейшего архитектурно-строительного проектирования </w:t>
      </w:r>
    </w:p>
    <w:p w:rsidR="00E92DA8" w:rsidRPr="00D863B2" w:rsidRDefault="00C40826" w:rsidP="00E92D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«Сосновская Нива» и разместить на официальном сайте Кременкульского сельского поселения в информационно коммуникационной сети «Интернет» (</w:t>
      </w:r>
      <w:hyperlink r:id="rId7" w:history="1">
        <w:r>
          <w:rPr>
            <w:rStyle w:val="a3"/>
            <w:sz w:val="28"/>
            <w:szCs w:val="28"/>
          </w:rPr>
          <w:t>http://kremenkulskoe.eps74.ru/</w:t>
        </w:r>
      </w:hyperlink>
      <w:r>
        <w:rPr>
          <w:sz w:val="28"/>
          <w:szCs w:val="28"/>
        </w:rPr>
        <w:t xml:space="preserve">). </w:t>
      </w:r>
      <w:r w:rsidR="00E92DA8" w:rsidRPr="00D863B2">
        <w:rPr>
          <w:sz w:val="28"/>
          <w:szCs w:val="28"/>
        </w:rPr>
        <w:t xml:space="preserve">Настоящее Решение вступает с момента его принятия. </w:t>
      </w:r>
    </w:p>
    <w:p w:rsidR="00E92DA8" w:rsidRDefault="00E92DA8" w:rsidP="00E92DA8">
      <w:pPr>
        <w:jc w:val="both"/>
        <w:rPr>
          <w:b/>
          <w:bCs/>
          <w:sz w:val="28"/>
          <w:szCs w:val="28"/>
        </w:rPr>
      </w:pPr>
    </w:p>
    <w:p w:rsidR="00E92DA8" w:rsidRDefault="00E92DA8" w:rsidP="00E92DA8">
      <w:pPr>
        <w:jc w:val="both"/>
        <w:rPr>
          <w:sz w:val="28"/>
          <w:szCs w:val="28"/>
        </w:rPr>
      </w:pPr>
    </w:p>
    <w:p w:rsidR="00E92DA8" w:rsidRDefault="00E92DA8" w:rsidP="00E92DA8">
      <w:pPr>
        <w:jc w:val="both"/>
        <w:rPr>
          <w:sz w:val="28"/>
          <w:szCs w:val="28"/>
        </w:rPr>
      </w:pPr>
    </w:p>
    <w:p w:rsidR="00E92DA8" w:rsidRDefault="00E92DA8" w:rsidP="00E92DA8">
      <w:pPr>
        <w:jc w:val="both"/>
        <w:rPr>
          <w:sz w:val="28"/>
          <w:szCs w:val="28"/>
        </w:rPr>
      </w:pPr>
    </w:p>
    <w:p w:rsidR="00E92DA8" w:rsidRDefault="00E92DA8" w:rsidP="00E92D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Т.С.Михайлова</w:t>
      </w:r>
    </w:p>
    <w:p w:rsidR="006F7C78" w:rsidRDefault="006F7C78">
      <w:pPr>
        <w:shd w:val="clear" w:color="auto" w:fill="FFFFFF"/>
        <w:spacing w:after="365" w:line="322" w:lineRule="exact"/>
        <w:ind w:left="883" w:right="538" w:firstLine="2851"/>
      </w:pPr>
    </w:p>
    <w:p w:rsidR="000D5744" w:rsidRPr="00D863B2" w:rsidRDefault="000D5744" w:rsidP="000D5744">
      <w:pPr>
        <w:ind w:left="720"/>
        <w:jc w:val="both"/>
        <w:rPr>
          <w:sz w:val="28"/>
          <w:szCs w:val="28"/>
        </w:rPr>
      </w:pPr>
      <w:r w:rsidRPr="00D863B2">
        <w:rPr>
          <w:sz w:val="28"/>
          <w:szCs w:val="28"/>
        </w:rPr>
        <w:t xml:space="preserve"> </w:t>
      </w:r>
    </w:p>
    <w:sectPr w:rsidR="000D5744" w:rsidRPr="00D863B2" w:rsidSect="006F7C78">
      <w:type w:val="continuous"/>
      <w:pgSz w:w="11909" w:h="16834"/>
      <w:pgMar w:top="1440" w:right="852" w:bottom="720" w:left="12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4529C8"/>
    <w:multiLevelType w:val="hybridMultilevel"/>
    <w:tmpl w:val="4EFC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9"/>
    <w:rsid w:val="00022D29"/>
    <w:rsid w:val="000A6B3A"/>
    <w:rsid w:val="000D5744"/>
    <w:rsid w:val="0013315F"/>
    <w:rsid w:val="00162F32"/>
    <w:rsid w:val="002D0C1C"/>
    <w:rsid w:val="002F25DA"/>
    <w:rsid w:val="0035703D"/>
    <w:rsid w:val="00487CB1"/>
    <w:rsid w:val="005B7F42"/>
    <w:rsid w:val="00620503"/>
    <w:rsid w:val="006F7C78"/>
    <w:rsid w:val="00706FAE"/>
    <w:rsid w:val="00792BE2"/>
    <w:rsid w:val="007C0618"/>
    <w:rsid w:val="008D1FE1"/>
    <w:rsid w:val="009735D4"/>
    <w:rsid w:val="009E45AF"/>
    <w:rsid w:val="00AB6050"/>
    <w:rsid w:val="00BE7ABF"/>
    <w:rsid w:val="00C40826"/>
    <w:rsid w:val="00C810AF"/>
    <w:rsid w:val="00D863B2"/>
    <w:rsid w:val="00E0121D"/>
    <w:rsid w:val="00E92DA8"/>
    <w:rsid w:val="00F17402"/>
    <w:rsid w:val="00FB7A4E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8B8112-1725-41B4-AD55-B678399F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7C26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uiPriority w:val="99"/>
    <w:rsid w:val="00D863B2"/>
    <w:rPr>
      <w:rFonts w:ascii="Courier New" w:hAnsi="Courier New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emenkulskoe.eps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antelov</dc:creator>
  <cp:keywords/>
  <dc:description/>
  <cp:lastModifiedBy>Танзиля Хамитовна Даутова</cp:lastModifiedBy>
  <cp:revision>2</cp:revision>
  <dcterms:created xsi:type="dcterms:W3CDTF">2018-10-29T06:27:00Z</dcterms:created>
  <dcterms:modified xsi:type="dcterms:W3CDTF">2018-10-29T06:27:00Z</dcterms:modified>
</cp:coreProperties>
</file>