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A" w:rsidRDefault="0044701A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0B0DF8" w:rsidRDefault="000B0DF8" w:rsidP="000B0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0DF8" w:rsidRPr="000C24BC" w:rsidRDefault="000B0DF8" w:rsidP="000B0DF8">
      <w:pPr>
        <w:autoSpaceDE w:val="0"/>
        <w:autoSpaceDN w:val="0"/>
        <w:adjustRightInd w:val="0"/>
        <w:jc w:val="center"/>
        <w:rPr>
          <w:rFonts w:ascii="PF Din Text Comp Pro" w:hAnsi="PF Din Text Comp Pro" w:cs="Arial"/>
          <w:b/>
          <w:color w:val="0070C0"/>
          <w:sz w:val="50"/>
          <w:szCs w:val="50"/>
        </w:rPr>
      </w:pPr>
      <w:r w:rsidRPr="000C24BC">
        <w:rPr>
          <w:rFonts w:ascii="PF Din Text Comp Pro" w:hAnsi="PF Din Text Comp Pro" w:cs="Arial"/>
          <w:b/>
          <w:color w:val="0070C0"/>
          <w:sz w:val="50"/>
          <w:szCs w:val="50"/>
        </w:rPr>
        <w:t>Об отмене ЕНВД с 01.01.2021 и переходе на ин</w:t>
      </w:r>
      <w:r w:rsidR="000C24BC" w:rsidRPr="000C24BC">
        <w:rPr>
          <w:rFonts w:ascii="PF Din Text Comp Pro" w:hAnsi="PF Din Text Comp Pro" w:cs="Arial"/>
          <w:b/>
          <w:color w:val="0070C0"/>
          <w:sz w:val="50"/>
          <w:szCs w:val="50"/>
        </w:rPr>
        <w:t>ые специальные налоговые режимы</w:t>
      </w:r>
    </w:p>
    <w:p w:rsidR="000C24BC" w:rsidRDefault="000C24BC" w:rsidP="000C24BC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0C24BC" w:rsidRDefault="000C24BC" w:rsidP="000C24BC">
      <w:pPr>
        <w:pStyle w:val="ConsPlusNormal"/>
        <w:ind w:firstLine="540"/>
        <w:jc w:val="both"/>
        <w:rPr>
          <w:rFonts w:ascii="PF Din Text Cond Pro Light" w:hAnsi="PF Din Text Cond Pro Light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В соответствии с </w:t>
      </w:r>
      <w:hyperlink r:id="rId6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пунктом 8 статьи 5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Федерального закона от 29 июня 2012 года N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 положения </w:t>
      </w:r>
      <w:hyperlink r:id="rId7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главы 26.3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части второй Налогового кодекса Российской Федерации (далее - Кодекс) не применяются с 1 января 2021 года.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При этом основными </w:t>
      </w:r>
      <w:hyperlink r:id="rId8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направлениями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бюджетной, налоговой и </w:t>
      </w:r>
      <w:proofErr w:type="spellStart"/>
      <w:r w:rsidRPr="000C24BC">
        <w:rPr>
          <w:rFonts w:ascii="PF Din Text Cond Pro Light" w:hAnsi="PF Din Text Cond Pro Light"/>
          <w:color w:val="auto"/>
          <w:sz w:val="26"/>
          <w:szCs w:val="26"/>
        </w:rPr>
        <w:t>таможенно</w:t>
      </w:r>
      <w:proofErr w:type="spellEnd"/>
      <w:r w:rsidR="00323F83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r w:rsidRPr="000C24BC">
        <w:rPr>
          <w:rFonts w:ascii="PF Din Text Cond Pro Light" w:hAnsi="PF Din Text Cond Pro Light"/>
          <w:color w:val="auto"/>
          <w:sz w:val="26"/>
          <w:szCs w:val="26"/>
        </w:rPr>
        <w:t>-</w:t>
      </w:r>
      <w:r w:rsidR="00323F83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r w:rsidRPr="000C24BC">
        <w:rPr>
          <w:rFonts w:ascii="PF Din Text Cond Pro Light" w:hAnsi="PF Din Text Cond Pro Light"/>
          <w:color w:val="auto"/>
          <w:sz w:val="26"/>
          <w:szCs w:val="26"/>
        </w:rPr>
        <w:t>тарифной политики на 2020 год и на плановый период 2021 и 2022 годов продление действия системы налогообложения в виде единого налога на вмененный доход для отдельных видов деятельности (далее - ЕНВД) не предусмотрено.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Система налогообложения в виде ЕНВД не учитывает масштабы экономической деятельности и применяется вне зависимости от размера фактической выручки или дохода налогоплательщика. На момент принятия решения о вводе ЕНВД отсутствовали современные технологии налогового администрирования, в связи с этим было принято решение об исчислении ЕНВД с физических показателей (площадь торгового зала, количество автотранспортных средств, количество работников и т.д.).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С развитием цифровых технологий совершенствуется применение контрольно-кассовой техники в режиме </w:t>
      </w:r>
      <w:proofErr w:type="spellStart"/>
      <w:r w:rsidRPr="000C24BC">
        <w:rPr>
          <w:rFonts w:ascii="PF Din Text Cond Pro Light" w:hAnsi="PF Din Text Cond Pro Light"/>
          <w:color w:val="auto"/>
          <w:sz w:val="26"/>
          <w:szCs w:val="26"/>
        </w:rPr>
        <w:t>онлайн-касс</w:t>
      </w:r>
      <w:proofErr w:type="spellEnd"/>
      <w:r w:rsidRPr="000C24BC">
        <w:rPr>
          <w:rFonts w:ascii="PF Din Text Cond Pro Light" w:hAnsi="PF Din Text Cond Pro Light"/>
          <w:color w:val="auto"/>
          <w:sz w:val="26"/>
          <w:szCs w:val="26"/>
        </w:rPr>
        <w:t>, у налоговых органов появилась возможность контролировать фактически полученный доход, в то время как плательщики ЕНВД по-прежнему исчисляют налог с физических показателей, что приводит к злоупотреблениям со стороны хозяйствующих субъектов.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С отменой ЕНВД организации и индивидуальные предприниматели вправе перейти на упрощенную систему налогообложения (далее - УСН), а индивидуальные предприниматели - на патентную систему налогообложения или на уплату налога на профессиональный доход (далее - НПД).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Кроме того, </w:t>
      </w:r>
      <w:hyperlink r:id="rId9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Кодексом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предусмотрены различные налоговые преференции для налогоплательщиков в зависимости от применяемого специального налогового режима.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Законами субъектов Российской Федерации могут быть установлены налоговые ставки по налогу, уплачиваемому в связи с применением УСН с объектом налогообложения в виде доходов, в пределах от 1 до 6 процентов в зависимости от категорий налогоплательщиков и видов предпринимательской деятельности (</w:t>
      </w:r>
      <w:hyperlink r:id="rId10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 1 статьи 346.20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Кодекса).</w:t>
      </w: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На основании </w:t>
      </w:r>
      <w:hyperlink r:id="rId11" w:history="1">
        <w:r w:rsidRPr="000C24BC">
          <w:rPr>
            <w:rFonts w:ascii="PF Din Text Cond Pro Light" w:hAnsi="PF Din Text Cond Pro Light"/>
            <w:color w:val="auto"/>
            <w:sz w:val="26"/>
            <w:szCs w:val="26"/>
          </w:rPr>
          <w:t>пункта 2 статьи 346.20</w:t>
        </w:r>
      </w:hyperlink>
      <w:r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Кодекса законами субъектов Российской Федерации также могут быть установлены дифференцированные налоговые ставки для налогоплательщиков, применяющих УСН с объектом налогообложения в виде доходов, уменьшенных на величину расходов, в пределах от 5 до 15 процентов в зависимости от категории налогоплательщиков.</w:t>
      </w:r>
    </w:p>
    <w:p w:rsidR="000C24BC" w:rsidRPr="000C24BC" w:rsidRDefault="000C24BC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  <w:r w:rsidRPr="000C24BC">
        <w:rPr>
          <w:rFonts w:ascii="PF Din Text Cond Pro Light" w:hAnsi="PF Din Text Cond Pro Light"/>
          <w:color w:val="auto"/>
          <w:sz w:val="26"/>
          <w:szCs w:val="26"/>
        </w:rPr>
        <w:t>Дополнительно Инспекция информирует:</w:t>
      </w:r>
    </w:p>
    <w:p w:rsidR="000B0DF8" w:rsidRPr="000C24BC" w:rsidRDefault="000C24BC" w:rsidP="000C24B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color w:val="auto"/>
          <w:sz w:val="26"/>
          <w:szCs w:val="26"/>
        </w:rPr>
      </w:pPr>
      <w:r>
        <w:rPr>
          <w:rFonts w:ascii="PF Din Text Cond Pro Light" w:hAnsi="PF Din Text Cond Pro Light"/>
          <w:color w:val="auto"/>
          <w:sz w:val="26"/>
          <w:szCs w:val="26"/>
        </w:rPr>
        <w:t xml:space="preserve">           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>Постановлением Законодательного собр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>ания  Челябинской области  от 28 мая 2020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года №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2398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принят Закон Чел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>ябинской области № 156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–</w:t>
      </w:r>
      <w:r w:rsidR="00940C26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ЗО от 01.06.2020</w:t>
      </w:r>
      <w:r w:rsidR="000B0DF8" w:rsidRPr="000C24BC">
        <w:rPr>
          <w:rFonts w:ascii="PF Din Text Cond Pro Light" w:hAnsi="PF Din Text Cond Pro Light"/>
          <w:color w:val="auto"/>
          <w:sz w:val="26"/>
          <w:szCs w:val="26"/>
        </w:rPr>
        <w:t xml:space="preserve"> </w:t>
      </w:r>
      <w:r w:rsidR="00323F83">
        <w:rPr>
          <w:rFonts w:ascii="PF Din Text Cond Pro Light" w:hAnsi="PF Din Text Cond Pro Light"/>
          <w:color w:val="auto"/>
          <w:sz w:val="26"/>
          <w:szCs w:val="26"/>
        </w:rPr>
        <w:t>«</w:t>
      </w:r>
      <w:r w:rsidR="000B0DF8" w:rsidRPr="000C24BC">
        <w:rPr>
          <w:rFonts w:ascii="PF Din Text Cond Pro Light" w:hAnsi="PF Din Text Cond Pro Light" w:cs="Calibri"/>
          <w:color w:val="auto"/>
          <w:sz w:val="26"/>
          <w:szCs w:val="26"/>
        </w:rPr>
        <w:t>О внесении изменен</w:t>
      </w:r>
      <w:r w:rsidR="00940C26" w:rsidRPr="000C24BC">
        <w:rPr>
          <w:rFonts w:ascii="PF Din Text Cond Pro Light" w:hAnsi="PF Din Text Cond Pro Light" w:cs="Calibri"/>
          <w:color w:val="auto"/>
          <w:sz w:val="26"/>
          <w:szCs w:val="26"/>
        </w:rPr>
        <w:t>ий в Закон Челябинской области «</w:t>
      </w:r>
      <w:r w:rsidR="000B0DF8" w:rsidRPr="000C24BC">
        <w:rPr>
          <w:rFonts w:ascii="PF Din Text Cond Pro Light" w:hAnsi="PF Din Text Cond Pro Light" w:cs="Calibri"/>
          <w:color w:val="auto"/>
          <w:sz w:val="26"/>
          <w:szCs w:val="26"/>
        </w:rPr>
        <w:t>Об установлении налоговой ставки при применении упрощенной системы налогообложения на территории Челябинской области»</w:t>
      </w:r>
      <w:r w:rsidR="00323F83">
        <w:rPr>
          <w:rFonts w:ascii="PF Din Text Cond Pro Light" w:hAnsi="PF Din Text Cond Pro Light" w:cs="Calibri"/>
          <w:color w:val="auto"/>
          <w:sz w:val="26"/>
          <w:szCs w:val="26"/>
        </w:rPr>
        <w:t>»</w:t>
      </w:r>
      <w:r w:rsidRPr="000C24BC">
        <w:rPr>
          <w:rFonts w:ascii="PF Din Text Cond Pro Light" w:hAnsi="PF Din Text Cond Pro Light" w:cs="Calibri"/>
          <w:color w:val="auto"/>
          <w:sz w:val="26"/>
          <w:szCs w:val="26"/>
        </w:rPr>
        <w:t>.</w:t>
      </w:r>
    </w:p>
    <w:p w:rsidR="000B0DF8" w:rsidRPr="000C24BC" w:rsidRDefault="000B0DF8" w:rsidP="000C24BC">
      <w:pPr>
        <w:autoSpaceDE w:val="0"/>
        <w:autoSpaceDN w:val="0"/>
        <w:adjustRightInd w:val="0"/>
        <w:jc w:val="both"/>
        <w:rPr>
          <w:rFonts w:ascii="PF Din Text Cond Pro Light" w:hAnsi="PF Din Text Cond Pro Light" w:cs="Arial"/>
          <w:color w:val="auto"/>
          <w:sz w:val="26"/>
          <w:szCs w:val="26"/>
        </w:rPr>
      </w:pPr>
    </w:p>
    <w:p w:rsidR="000B0DF8" w:rsidRPr="000C24BC" w:rsidRDefault="000B0DF8" w:rsidP="000C24BC">
      <w:pPr>
        <w:pStyle w:val="ConsPlusNormal"/>
        <w:ind w:firstLine="540"/>
        <w:jc w:val="both"/>
        <w:rPr>
          <w:rFonts w:ascii="PF Din Text Cond Pro Light" w:hAnsi="PF Din Text Cond Pro Light"/>
          <w:color w:val="auto"/>
          <w:sz w:val="26"/>
          <w:szCs w:val="26"/>
        </w:rPr>
      </w:pPr>
    </w:p>
    <w:sectPr w:rsidR="000B0DF8" w:rsidRPr="000C24BC" w:rsidSect="004470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BC" w:rsidRDefault="000C24BC" w:rsidP="0044701A">
      <w:r>
        <w:separator/>
      </w:r>
    </w:p>
  </w:endnote>
  <w:endnote w:type="continuationSeparator" w:id="0">
    <w:p w:rsidR="000C24BC" w:rsidRDefault="000C24BC" w:rsidP="0044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E" w:rsidRDefault="007546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BC" w:rsidRPr="007546FE" w:rsidRDefault="000C24BC" w:rsidP="007546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E" w:rsidRDefault="007546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BC" w:rsidRDefault="000C24BC" w:rsidP="0044701A">
      <w:r>
        <w:separator/>
      </w:r>
    </w:p>
  </w:footnote>
  <w:footnote w:type="continuationSeparator" w:id="0">
    <w:p w:rsidR="000C24BC" w:rsidRDefault="000C24BC" w:rsidP="0044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E" w:rsidRDefault="007546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E" w:rsidRDefault="007546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FE" w:rsidRDefault="007546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01A"/>
    <w:rsid w:val="000B0DF8"/>
    <w:rsid w:val="000C24BC"/>
    <w:rsid w:val="00323F83"/>
    <w:rsid w:val="0044701A"/>
    <w:rsid w:val="00450A84"/>
    <w:rsid w:val="007546FE"/>
    <w:rsid w:val="009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701A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4701A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4701A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4701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4701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701A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701A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4701A"/>
    <w:pPr>
      <w:ind w:left="200"/>
    </w:pPr>
  </w:style>
  <w:style w:type="character" w:customStyle="1" w:styleId="22">
    <w:name w:val="Оглавление 2 Знак"/>
    <w:link w:val="21"/>
    <w:rsid w:val="0044701A"/>
  </w:style>
  <w:style w:type="paragraph" w:styleId="41">
    <w:name w:val="toc 4"/>
    <w:next w:val="a"/>
    <w:link w:val="42"/>
    <w:uiPriority w:val="39"/>
    <w:rsid w:val="0044701A"/>
    <w:pPr>
      <w:ind w:left="600"/>
    </w:pPr>
  </w:style>
  <w:style w:type="character" w:customStyle="1" w:styleId="42">
    <w:name w:val="Оглавление 4 Знак"/>
    <w:link w:val="41"/>
    <w:rsid w:val="0044701A"/>
  </w:style>
  <w:style w:type="paragraph" w:styleId="6">
    <w:name w:val="toc 6"/>
    <w:next w:val="a"/>
    <w:link w:val="60"/>
    <w:uiPriority w:val="39"/>
    <w:rsid w:val="0044701A"/>
    <w:pPr>
      <w:ind w:left="1000"/>
    </w:pPr>
  </w:style>
  <w:style w:type="character" w:customStyle="1" w:styleId="60">
    <w:name w:val="Оглавление 6 Знак"/>
    <w:link w:val="6"/>
    <w:rsid w:val="0044701A"/>
  </w:style>
  <w:style w:type="paragraph" w:styleId="7">
    <w:name w:val="toc 7"/>
    <w:next w:val="a"/>
    <w:link w:val="70"/>
    <w:uiPriority w:val="39"/>
    <w:rsid w:val="0044701A"/>
    <w:pPr>
      <w:ind w:left="1200"/>
    </w:pPr>
  </w:style>
  <w:style w:type="character" w:customStyle="1" w:styleId="70">
    <w:name w:val="Оглавление 7 Знак"/>
    <w:link w:val="7"/>
    <w:rsid w:val="0044701A"/>
  </w:style>
  <w:style w:type="paragraph" w:customStyle="1" w:styleId="ConsNormal">
    <w:name w:val="ConsNormal"/>
    <w:link w:val="ConsNormal0"/>
    <w:rsid w:val="0044701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4701A"/>
    <w:rPr>
      <w:rFonts w:ascii="Arial" w:hAnsi="Arial"/>
    </w:rPr>
  </w:style>
  <w:style w:type="character" w:customStyle="1" w:styleId="30">
    <w:name w:val="Заголовок 3 Знак"/>
    <w:link w:val="3"/>
    <w:rsid w:val="0044701A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rsid w:val="00447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4701A"/>
  </w:style>
  <w:style w:type="paragraph" w:styleId="a5">
    <w:name w:val="Balloon Text"/>
    <w:basedOn w:val="a"/>
    <w:link w:val="a6"/>
    <w:rsid w:val="0044701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4701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44701A"/>
    <w:pPr>
      <w:ind w:left="400"/>
    </w:pPr>
  </w:style>
  <w:style w:type="character" w:customStyle="1" w:styleId="32">
    <w:name w:val="Оглавление 3 Знак"/>
    <w:link w:val="31"/>
    <w:rsid w:val="0044701A"/>
  </w:style>
  <w:style w:type="paragraph" w:styleId="a7">
    <w:name w:val="Normal (Web)"/>
    <w:basedOn w:val="a"/>
    <w:link w:val="a8"/>
    <w:rsid w:val="0044701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4701A"/>
  </w:style>
  <w:style w:type="character" w:customStyle="1" w:styleId="50">
    <w:name w:val="Заголовок 5 Знак"/>
    <w:basedOn w:val="1"/>
    <w:link w:val="5"/>
    <w:rsid w:val="0044701A"/>
    <w:rPr>
      <w:rFonts w:asciiTheme="majorHAnsi" w:hAnsiTheme="majorHAnsi"/>
      <w:color w:val="243F60" w:themeColor="accent1" w:themeShade="7F"/>
      <w:sz w:val="22"/>
    </w:rPr>
  </w:style>
  <w:style w:type="paragraph" w:customStyle="1" w:styleId="ConsPlusTitle">
    <w:name w:val="ConsPlusTitle"/>
    <w:link w:val="ConsPlusTitle0"/>
    <w:rsid w:val="0044701A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4701A"/>
    <w:rPr>
      <w:b/>
      <w:sz w:val="22"/>
    </w:rPr>
  </w:style>
  <w:style w:type="paragraph" w:customStyle="1" w:styleId="Default">
    <w:name w:val="Default"/>
    <w:link w:val="Default0"/>
    <w:rsid w:val="0044701A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4701A"/>
    <w:rPr>
      <w:rFonts w:ascii="PF Din Text Cond Pro" w:hAnsi="PF Din Text Cond Pro"/>
      <w:color w:val="000000"/>
      <w:sz w:val="24"/>
    </w:rPr>
  </w:style>
  <w:style w:type="paragraph" w:customStyle="1" w:styleId="apple-converted-space">
    <w:name w:val="apple-converted-space"/>
    <w:basedOn w:val="12"/>
    <w:link w:val="apple-converted-space0"/>
    <w:rsid w:val="0044701A"/>
  </w:style>
  <w:style w:type="character" w:customStyle="1" w:styleId="apple-converted-space0">
    <w:name w:val="apple-converted-space"/>
    <w:basedOn w:val="a0"/>
    <w:link w:val="apple-converted-space"/>
    <w:rsid w:val="0044701A"/>
  </w:style>
  <w:style w:type="character" w:customStyle="1" w:styleId="11">
    <w:name w:val="Заголовок 1 Знак"/>
    <w:basedOn w:val="1"/>
    <w:link w:val="10"/>
    <w:rsid w:val="0044701A"/>
    <w:rPr>
      <w:rFonts w:ascii="Arial" w:hAnsi="Arial"/>
      <w:b/>
      <w:sz w:val="32"/>
    </w:rPr>
  </w:style>
  <w:style w:type="paragraph" w:customStyle="1" w:styleId="12">
    <w:name w:val="Основной шрифт абзаца1"/>
    <w:link w:val="a9"/>
    <w:rsid w:val="0044701A"/>
  </w:style>
  <w:style w:type="paragraph" w:customStyle="1" w:styleId="a9">
    <w:name w:val="Фирменный стиль ЗАГОЛОВОК"/>
    <w:basedOn w:val="a"/>
    <w:link w:val="aa"/>
    <w:rsid w:val="0044701A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a">
    <w:name w:val="Фирменный стиль ЗАГОЛОВОК"/>
    <w:basedOn w:val="1"/>
    <w:link w:val="a9"/>
    <w:rsid w:val="0044701A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13">
    <w:name w:val="Гиперссылка1"/>
    <w:basedOn w:val="12"/>
    <w:link w:val="ab"/>
    <w:rsid w:val="0044701A"/>
    <w:rPr>
      <w:color w:val="0000FF"/>
      <w:u w:val="single"/>
    </w:rPr>
  </w:style>
  <w:style w:type="character" w:styleId="ab">
    <w:name w:val="Hyperlink"/>
    <w:basedOn w:val="a0"/>
    <w:link w:val="13"/>
    <w:rsid w:val="0044701A"/>
    <w:rPr>
      <w:color w:val="0000FF"/>
      <w:u w:val="single"/>
    </w:rPr>
  </w:style>
  <w:style w:type="paragraph" w:customStyle="1" w:styleId="Footnote">
    <w:name w:val="Footnote"/>
    <w:link w:val="Footnote0"/>
    <w:rsid w:val="0044701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4701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44701A"/>
    <w:rPr>
      <w:rFonts w:ascii="XO Thames" w:hAnsi="XO Thames"/>
      <w:b/>
    </w:rPr>
  </w:style>
  <w:style w:type="character" w:customStyle="1" w:styleId="15">
    <w:name w:val="Оглавление 1 Знак"/>
    <w:link w:val="14"/>
    <w:rsid w:val="0044701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4701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701A"/>
    <w:rPr>
      <w:rFonts w:ascii="XO Thames" w:hAnsi="XO Thames"/>
      <w:sz w:val="20"/>
    </w:rPr>
  </w:style>
  <w:style w:type="paragraph" w:customStyle="1" w:styleId="ac">
    <w:name w:val="Фирменный стиль ТЕКСТ"/>
    <w:basedOn w:val="a"/>
    <w:link w:val="ad"/>
    <w:rsid w:val="0044701A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44701A"/>
    <w:rPr>
      <w:rFonts w:ascii="PF Din Text Cond Pro Light" w:hAnsi="PF Din Text Cond Pro Light"/>
      <w:color w:val="000000"/>
      <w:sz w:val="40"/>
    </w:rPr>
  </w:style>
  <w:style w:type="paragraph" w:customStyle="1" w:styleId="ConsPlusNormal">
    <w:name w:val="ConsPlusNormal"/>
    <w:link w:val="ConsPlusNormal0"/>
    <w:rsid w:val="0044701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4701A"/>
    <w:rPr>
      <w:rFonts w:ascii="Arial" w:hAnsi="Arial"/>
    </w:rPr>
  </w:style>
  <w:style w:type="paragraph" w:styleId="9">
    <w:name w:val="toc 9"/>
    <w:next w:val="a"/>
    <w:link w:val="90"/>
    <w:uiPriority w:val="39"/>
    <w:rsid w:val="0044701A"/>
    <w:pPr>
      <w:ind w:left="1600"/>
    </w:pPr>
  </w:style>
  <w:style w:type="character" w:customStyle="1" w:styleId="90">
    <w:name w:val="Оглавление 9 Знак"/>
    <w:link w:val="9"/>
    <w:rsid w:val="0044701A"/>
  </w:style>
  <w:style w:type="paragraph" w:styleId="33">
    <w:name w:val="Body Text Indent 3"/>
    <w:basedOn w:val="a"/>
    <w:link w:val="34"/>
    <w:rsid w:val="0044701A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44701A"/>
    <w:rPr>
      <w:sz w:val="26"/>
    </w:rPr>
  </w:style>
  <w:style w:type="paragraph" w:styleId="8">
    <w:name w:val="toc 8"/>
    <w:next w:val="a"/>
    <w:link w:val="80"/>
    <w:uiPriority w:val="39"/>
    <w:rsid w:val="0044701A"/>
    <w:pPr>
      <w:ind w:left="1400"/>
    </w:pPr>
  </w:style>
  <w:style w:type="character" w:customStyle="1" w:styleId="80">
    <w:name w:val="Оглавление 8 Знак"/>
    <w:link w:val="8"/>
    <w:rsid w:val="0044701A"/>
  </w:style>
  <w:style w:type="paragraph" w:styleId="51">
    <w:name w:val="toc 5"/>
    <w:next w:val="a"/>
    <w:link w:val="52"/>
    <w:uiPriority w:val="39"/>
    <w:rsid w:val="0044701A"/>
    <w:pPr>
      <w:ind w:left="800"/>
    </w:pPr>
  </w:style>
  <w:style w:type="character" w:customStyle="1" w:styleId="52">
    <w:name w:val="Оглавление 5 Знак"/>
    <w:link w:val="51"/>
    <w:rsid w:val="0044701A"/>
  </w:style>
  <w:style w:type="paragraph" w:styleId="ae">
    <w:name w:val="footer"/>
    <w:basedOn w:val="a"/>
    <w:link w:val="af"/>
    <w:rsid w:val="004470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44701A"/>
  </w:style>
  <w:style w:type="paragraph" w:styleId="af0">
    <w:name w:val="List Paragraph"/>
    <w:basedOn w:val="a"/>
    <w:link w:val="af1"/>
    <w:rsid w:val="0044701A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44701A"/>
  </w:style>
  <w:style w:type="paragraph" w:styleId="af2">
    <w:name w:val="No Spacing"/>
    <w:link w:val="af3"/>
    <w:rsid w:val="0044701A"/>
    <w:rPr>
      <w:sz w:val="22"/>
    </w:rPr>
  </w:style>
  <w:style w:type="character" w:customStyle="1" w:styleId="af3">
    <w:name w:val="Без интервала Знак"/>
    <w:link w:val="af2"/>
    <w:rsid w:val="0044701A"/>
    <w:rPr>
      <w:sz w:val="22"/>
    </w:rPr>
  </w:style>
  <w:style w:type="paragraph" w:styleId="af4">
    <w:name w:val="Subtitle"/>
    <w:next w:val="a"/>
    <w:link w:val="af5"/>
    <w:uiPriority w:val="11"/>
    <w:qFormat/>
    <w:rsid w:val="0044701A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4701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4701A"/>
    <w:pPr>
      <w:ind w:left="1800"/>
    </w:pPr>
  </w:style>
  <w:style w:type="character" w:customStyle="1" w:styleId="toc100">
    <w:name w:val="toc 10"/>
    <w:link w:val="toc10"/>
    <w:rsid w:val="0044701A"/>
  </w:style>
  <w:style w:type="paragraph" w:styleId="af6">
    <w:name w:val="Title"/>
    <w:next w:val="a"/>
    <w:link w:val="af7"/>
    <w:uiPriority w:val="10"/>
    <w:qFormat/>
    <w:rsid w:val="0044701A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44701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4701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4701A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447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4157547D9B14A4E6B64071B7AC8F806670213513B0BCDF4F47C889E018D9206C742EBCBCE60610444CAB082e2YF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14157547D9B14A4E6B64071B7AC8F806600417573C0BCDF4F47C889E018D9214C71AE7CBCB796300519CE1C47A91B44417E149080F3026eDY5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4157547D9B14A4E6B64071B7AC8F80764071759390BCDF4F47C889E018D9214C71AE2C09C2F255657C8B69E2F9BAA4009E3e4YEI" TargetMode="External"/><Relationship Id="rId11" Type="http://schemas.openxmlformats.org/officeDocument/2006/relationships/hyperlink" Target="consultantplus://offline/ref=3114157547D9B14A4E6B64071B7AC8F806600417573C0BCDF4F47C889E018D9214C71AE2C8CB7B6A570B8CE58D2F9AAA420EFF4C160Fe3Y0I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14157547D9B14A4E6B64071B7AC8F806600417573C0BCDF4F47C889E018D9214C71AE7CAC07767080E99F4D5229CB25C09E650140D32e2Y4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14157547D9B14A4E6B64071B7AC8F806600417573C0BCDF4F47C889E018D9214C71AE7CBCB7B6007519CE1C47A91B44417E149080F3026eDY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2020-07-06T10:07:00Z</dcterms:created>
  <dcterms:modified xsi:type="dcterms:W3CDTF">2020-07-08T05:39:00Z</dcterms:modified>
</cp:coreProperties>
</file>