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6" w:rsidRDefault="00C77036" w:rsidP="00A00A17">
      <w:pPr>
        <w:autoSpaceDE w:val="0"/>
        <w:autoSpaceDN w:val="0"/>
        <w:adjustRightInd w:val="0"/>
        <w:jc w:val="center"/>
        <w:rPr>
          <w:rFonts w:ascii="PF Din Text Cond Pro Medium" w:eastAsiaTheme="minorHAnsi" w:hAnsi="PF Din Text Cond Pro Medium" w:cs="PF Din Text Cond Pro"/>
          <w:color w:val="000000"/>
          <w:sz w:val="30"/>
          <w:szCs w:val="30"/>
          <w:lang w:eastAsia="en-US"/>
        </w:rPr>
      </w:pPr>
    </w:p>
    <w:p w:rsidR="00DF20EE" w:rsidRDefault="001D3C58" w:rsidP="00DF20EE">
      <w:pPr>
        <w:shd w:val="clear" w:color="auto" w:fill="FFFFFF"/>
        <w:spacing w:line="264" w:lineRule="auto"/>
        <w:ind w:left="-142" w:right="-142" w:firstLine="708"/>
        <w:jc w:val="center"/>
        <w:rPr>
          <w:rFonts w:ascii="PF Din Text Cond Pro Medium" w:eastAsiaTheme="minorHAnsi" w:hAnsi="PF Din Text Cond Pro Medium" w:cs="PF Din Text Cond Pro"/>
          <w:color w:val="000000"/>
          <w:sz w:val="40"/>
          <w:szCs w:val="40"/>
          <w:lang w:eastAsia="en-US"/>
        </w:rPr>
      </w:pPr>
      <w:r>
        <w:rPr>
          <w:rFonts w:ascii="PF Din Text Cond Pro Medium" w:eastAsiaTheme="minorHAnsi" w:hAnsi="PF Din Text Cond Pro Medium" w:cs="PF Din Text Cond Pro"/>
          <w:color w:val="000000"/>
          <w:sz w:val="40"/>
          <w:szCs w:val="40"/>
          <w:lang w:eastAsia="en-US"/>
        </w:rPr>
        <w:t>О</w:t>
      </w:r>
      <w:r w:rsidR="00DF20EE">
        <w:rPr>
          <w:rFonts w:ascii="PF Din Text Cond Pro Medium" w:eastAsiaTheme="minorHAnsi" w:hAnsi="PF Din Text Cond Pro Medium" w:cs="PF Din Text Cond Pro"/>
          <w:color w:val="000000"/>
          <w:sz w:val="40"/>
          <w:szCs w:val="40"/>
          <w:lang w:eastAsia="en-US"/>
        </w:rPr>
        <w:t>сновные изменения налогового законодательства</w:t>
      </w:r>
    </w:p>
    <w:p w:rsidR="00FE1342" w:rsidRDefault="00DF20EE" w:rsidP="00DF20EE">
      <w:pPr>
        <w:shd w:val="clear" w:color="auto" w:fill="FFFFFF"/>
        <w:spacing w:line="264" w:lineRule="auto"/>
        <w:ind w:left="-142" w:right="-142" w:firstLine="708"/>
        <w:jc w:val="center"/>
        <w:rPr>
          <w:rFonts w:ascii="PF Din Text Cond Pro Medium" w:eastAsiaTheme="minorHAnsi" w:hAnsi="PF Din Text Cond Pro Medium" w:cs="PF Din Text Cond Pro"/>
          <w:color w:val="000000"/>
          <w:sz w:val="40"/>
          <w:szCs w:val="40"/>
          <w:lang w:eastAsia="en-US"/>
        </w:rPr>
      </w:pPr>
      <w:r>
        <w:rPr>
          <w:rFonts w:ascii="PF Din Text Cond Pro Medium" w:eastAsiaTheme="minorHAnsi" w:hAnsi="PF Din Text Cond Pro Medium" w:cs="PF Din Text Cond Pro"/>
          <w:color w:val="000000"/>
          <w:sz w:val="40"/>
          <w:szCs w:val="40"/>
          <w:lang w:eastAsia="en-US"/>
        </w:rPr>
        <w:t>с 2020 года!!!</w:t>
      </w:r>
    </w:p>
    <w:p w:rsidR="00A33D20" w:rsidRPr="00C77036" w:rsidRDefault="00A33D20" w:rsidP="00DF20EE">
      <w:pPr>
        <w:shd w:val="clear" w:color="auto" w:fill="FFFFFF"/>
        <w:spacing w:line="264" w:lineRule="auto"/>
        <w:ind w:left="-142" w:right="-142" w:firstLine="708"/>
        <w:jc w:val="center"/>
        <w:rPr>
          <w:rFonts w:ascii="PF Din Text Cond Pro Medium" w:hAnsi="PF Din Text Cond Pro Medium" w:cs="Arial"/>
          <w:sz w:val="32"/>
          <w:szCs w:val="32"/>
        </w:rPr>
      </w:pPr>
    </w:p>
    <w:p w:rsidR="00BA1FA9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</w:pPr>
      <w:r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>И</w:t>
      </w:r>
      <w:r w:rsidR="00001704"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>зменения налогового законодательства в 2020 году в той или иной мере затр</w:t>
      </w:r>
      <w:r w:rsidR="00B92F42">
        <w:rPr>
          <w:rFonts w:ascii="PF Din Text Cond Pro Light" w:hAnsi="PF Din Text Cond Pro Light"/>
          <w:sz w:val="26"/>
          <w:szCs w:val="26"/>
          <w:shd w:val="clear" w:color="auto" w:fill="FFFFFF"/>
        </w:rPr>
        <w:t>онули все основные налоги</w:t>
      </w:r>
      <w:r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>, а именно:</w:t>
      </w:r>
    </w:p>
    <w:p w:rsidR="007139AC" w:rsidRPr="00ED3AF5" w:rsidRDefault="005A6095" w:rsidP="005A6095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sz w:val="26"/>
          <w:szCs w:val="26"/>
          <w:lang w:eastAsia="en-US"/>
        </w:rPr>
      </w:pPr>
      <w:r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ab/>
      </w:r>
      <w:r w:rsidR="00001704"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>-</w:t>
      </w:r>
      <w:r w:rsidR="00001704" w:rsidRPr="00ED3AF5">
        <w:rPr>
          <w:rFonts w:ascii="PF Din Text Cond Pro Light" w:hAnsi="PF Din Text Cond Pro Light"/>
          <w:sz w:val="26"/>
          <w:szCs w:val="26"/>
        </w:rPr>
        <w:t xml:space="preserve"> </w:t>
      </w:r>
      <w:r w:rsidR="009D1501" w:rsidRPr="00ED3AF5">
        <w:rPr>
          <w:rFonts w:ascii="PF Din Text Cond Pro Light" w:hAnsi="PF Din Text Cond Pro Light"/>
          <w:sz w:val="26"/>
          <w:szCs w:val="26"/>
        </w:rPr>
        <w:t xml:space="preserve"> </w:t>
      </w:r>
      <w:r w:rsidR="00001704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Срок сдачи годовой отчетности по налогу на доходы физических лиц</w:t>
      </w: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Pr="00ED3AF5">
        <w:rPr>
          <w:rFonts w:ascii="PF Din Text Cond Pro Light" w:eastAsiaTheme="minorHAnsi" w:hAnsi="PF Din Text Cond Pro Light"/>
          <w:sz w:val="26"/>
          <w:szCs w:val="26"/>
          <w:lang w:eastAsia="en-US"/>
        </w:rPr>
        <w:t xml:space="preserve">не позднее 1 марта года, следующего за годом выплаты дохода </w:t>
      </w:r>
      <w:r w:rsidR="00BE27F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(ранее</w:t>
      </w:r>
      <w:r w:rsidR="007139AC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="00BE27F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-</w:t>
      </w:r>
      <w:r w:rsidR="007139AC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hyperlink r:id="rId8" w:history="1">
        <w:r w:rsidR="00001704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1 апреля</w:t>
        </w:r>
      </w:hyperlink>
      <w:r w:rsidR="00BE27F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)</w:t>
      </w:r>
      <w:r w:rsidR="00001704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. </w:t>
      </w:r>
      <w:r w:rsidR="009D1501"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 xml:space="preserve"> </w:t>
      </w:r>
    </w:p>
    <w:p w:rsidR="00227E2C" w:rsidRPr="00ED3AF5" w:rsidRDefault="007139AC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</w:pPr>
      <w:r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 xml:space="preserve">   </w:t>
      </w:r>
      <w:r w:rsidR="00BA1FA9"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>Е</w:t>
      </w:r>
      <w:r w:rsidR="00001704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сли численность работников составляет </w:t>
      </w:r>
      <w:r w:rsidR="009D1501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="00BA1FA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более 10 человек, то </w:t>
      </w:r>
      <w:r w:rsidR="009D1501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отчет</w:t>
      </w:r>
      <w:r w:rsidR="00BA1FA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ы</w:t>
      </w:r>
      <w:r w:rsidR="009D1501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по </w:t>
      </w:r>
      <w:hyperlink r:id="rId9" w:history="1">
        <w:r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форме  2</w:t>
        </w:r>
        <w:r w:rsidR="009D1501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-НДФЛ</w:t>
        </w:r>
      </w:hyperlink>
      <w:r w:rsidR="00BA1FA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, </w:t>
      </w:r>
      <w:hyperlink r:id="rId10" w:history="1">
        <w:r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6</w:t>
        </w:r>
        <w:r w:rsidR="009D1501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-НДФЛ</w:t>
        </w:r>
      </w:hyperlink>
      <w:r w:rsidR="00BA1FA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и расчет по страховым взносам </w:t>
      </w:r>
      <w:r w:rsidR="009D1501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необходимо сдавать в электронном виде.  </w:t>
      </w:r>
      <w:hyperlink r:id="rId11" w:history="1">
        <w:r w:rsidR="009D1501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Прежде</w:t>
        </w:r>
      </w:hyperlink>
      <w:r w:rsidR="009D1501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это касалось </w:t>
      </w:r>
      <w:r w:rsidR="00BA1FA9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организаций и индивидуальных предпринимателей</w:t>
      </w:r>
      <w:r w:rsidR="009D1501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со штатом от 25 человек.</w:t>
      </w:r>
      <w:r w:rsidR="00227E2C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</w:t>
      </w:r>
      <w:r w:rsidR="00BA1FA9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(</w:t>
      </w:r>
      <w:r w:rsidR="00227E2C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Федеральный </w:t>
      </w:r>
      <w:hyperlink r:id="rId12" w:history="1">
        <w:r w:rsidR="00227E2C" w:rsidRPr="00ED3AF5">
          <w:rPr>
            <w:rFonts w:ascii="PF Din Text Cond Pro Light" w:eastAsiaTheme="minorHAnsi" w:hAnsi="PF Din Text Cond Pro Light"/>
            <w:bCs/>
            <w:iCs/>
            <w:sz w:val="26"/>
            <w:szCs w:val="26"/>
            <w:lang w:eastAsia="en-US"/>
          </w:rPr>
          <w:t>закон</w:t>
        </w:r>
      </w:hyperlink>
      <w:r w:rsidR="00227E2C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от 29.09.2019 N 325-ФЗ</w:t>
      </w:r>
      <w:r w:rsidR="00BA1FA9" w:rsidRPr="00ED3AF5">
        <w:rPr>
          <w:rFonts w:ascii="PF Din Text Cond Pro Light" w:hAnsi="PF Din Text Cond Pro Light"/>
          <w:sz w:val="26"/>
          <w:szCs w:val="26"/>
          <w:shd w:val="clear" w:color="auto" w:fill="FFFFFF"/>
        </w:rPr>
        <w:t>);</w:t>
      </w:r>
    </w:p>
    <w:p w:rsidR="00227E2C" w:rsidRPr="00FB600B" w:rsidRDefault="00BA1FA9" w:rsidP="00BE27F9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ab/>
      </w:r>
      <w:r w:rsidR="009D1501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- С отчетности за 2019 год применяется новая форма декларации по налогу на прибыль</w:t>
      </w:r>
      <w:r w:rsidR="00227E2C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(</w:t>
      </w:r>
      <w:r w:rsidR="00227E2C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Федеральный </w:t>
      </w:r>
      <w:hyperlink r:id="rId13" w:history="1">
        <w:r w:rsidR="00227E2C" w:rsidRPr="00ED3AF5">
          <w:rPr>
            <w:rFonts w:ascii="PF Din Text Cond Pro Light" w:eastAsiaTheme="minorHAnsi" w:hAnsi="PF Din Text Cond Pro Light"/>
            <w:bCs/>
            <w:iCs/>
            <w:sz w:val="26"/>
            <w:szCs w:val="26"/>
            <w:lang w:eastAsia="en-US"/>
          </w:rPr>
          <w:t>закон</w:t>
        </w:r>
      </w:hyperlink>
      <w:r w:rsidR="00227E2C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от 29.09.2019 N 325-ФЗ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)</w:t>
      </w:r>
      <w:r w:rsidR="00227E2C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  </w:t>
      </w:r>
      <w:r w:rsidR="005A6095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и </w:t>
      </w:r>
      <w:r w:rsidR="0044749D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по транспортному</w:t>
      </w:r>
      <w:r w:rsidR="00227E2C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</w:t>
      </w:r>
      <w:r w:rsidR="0044749D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налогу</w:t>
      </w:r>
      <w:r w:rsidR="00227E2C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(</w:t>
      </w:r>
      <w:hyperlink r:id="rId14" w:history="1">
        <w:r w:rsidR="00227E2C" w:rsidRPr="00ED3AF5">
          <w:rPr>
            <w:rFonts w:ascii="PF Din Text Cond Pro Light" w:eastAsiaTheme="minorHAnsi" w:hAnsi="PF Din Text Cond Pro Light"/>
            <w:bCs/>
            <w:iCs/>
            <w:sz w:val="26"/>
            <w:szCs w:val="26"/>
            <w:lang w:eastAsia="en-US"/>
          </w:rPr>
          <w:t>Приказ</w:t>
        </w:r>
      </w:hyperlink>
      <w:r w:rsidR="00227E2C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ФНС России от 26.11.2018 N ММВ-7-21/664@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)</w:t>
      </w:r>
      <w:r w:rsidR="00FB600B" w:rsidRPr="00FB600B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;</w:t>
      </w:r>
    </w:p>
    <w:p w:rsidR="00BE27F9" w:rsidRPr="00FB600B" w:rsidRDefault="00BE27F9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- </w:t>
      </w:r>
      <w:r w:rsidRPr="00ED3AF5">
        <w:rPr>
          <w:rFonts w:ascii="PF Din Text Cond Pro Light" w:eastAsiaTheme="minorHAnsi" w:hAnsi="PF Din Text Cond Pro Light"/>
          <w:sz w:val="26"/>
          <w:szCs w:val="26"/>
          <w:lang w:eastAsia="en-US"/>
        </w:rPr>
        <w:t xml:space="preserve">Если несколько обособленных подразделений организации расположены в одном муниципальном образовании, отчетность </w:t>
      </w:r>
      <w:r w:rsidR="005A6095" w:rsidRPr="00ED3AF5">
        <w:rPr>
          <w:rFonts w:ascii="PF Din Text Cond Pro Light" w:eastAsiaTheme="minorHAnsi" w:hAnsi="PF Din Text Cond Pro Light"/>
          <w:sz w:val="26"/>
          <w:szCs w:val="26"/>
          <w:lang w:eastAsia="en-US"/>
        </w:rPr>
        <w:t xml:space="preserve">по форме 6-НДФЛ </w:t>
      </w:r>
      <w:hyperlink r:id="rId15" w:history="1">
        <w:r w:rsidRPr="00ED3AF5">
          <w:rPr>
            <w:rFonts w:ascii="PF Din Text Cond Pro Light" w:eastAsiaTheme="minorHAnsi" w:hAnsi="PF Din Text Cond Pro Light"/>
            <w:sz w:val="26"/>
            <w:szCs w:val="26"/>
            <w:lang w:eastAsia="en-US"/>
          </w:rPr>
          <w:t>можно сдать</w:t>
        </w:r>
      </w:hyperlink>
      <w:r w:rsidR="005A6095" w:rsidRPr="00ED3AF5">
        <w:rPr>
          <w:rFonts w:ascii="PF Din Text Cond Pro Light" w:eastAsiaTheme="minorHAnsi" w:hAnsi="PF Din Text Cond Pro Light"/>
          <w:sz w:val="26"/>
          <w:szCs w:val="26"/>
          <w:lang w:eastAsia="en-US"/>
        </w:rPr>
        <w:t xml:space="preserve"> централизованно </w:t>
      </w:r>
      <w:r w:rsidRPr="00ED3AF5">
        <w:rPr>
          <w:rFonts w:ascii="PF Din Text Cond Pro Light" w:eastAsiaTheme="minorHAnsi" w:hAnsi="PF Din Text Cond Pro Light"/>
          <w:sz w:val="26"/>
          <w:szCs w:val="26"/>
          <w:lang w:eastAsia="en-US"/>
        </w:rPr>
        <w:t xml:space="preserve">в налоговый орган по месту нахождения одного из них. Если в том же муниципальном образовании расположена и головная организация, отчитываться можно по месту ее нахождения. В обоих случаях </w:t>
      </w:r>
      <w:hyperlink r:id="rId16" w:history="1">
        <w:r w:rsidRPr="00ED3AF5">
          <w:rPr>
            <w:rFonts w:ascii="PF Din Text Cond Pro Light" w:eastAsiaTheme="minorHAnsi" w:hAnsi="PF Din Text Cond Pro Light"/>
            <w:sz w:val="26"/>
            <w:szCs w:val="26"/>
            <w:lang w:eastAsia="en-US"/>
          </w:rPr>
          <w:t>нужно уведомить</w:t>
        </w:r>
      </w:hyperlink>
      <w:r w:rsidRPr="00ED3AF5">
        <w:rPr>
          <w:rFonts w:ascii="PF Din Text Cond Pro Light" w:eastAsiaTheme="minorHAnsi" w:hAnsi="PF Din Text Cond Pro Light"/>
          <w:sz w:val="26"/>
          <w:szCs w:val="26"/>
          <w:lang w:eastAsia="en-US"/>
        </w:rPr>
        <w:t xml:space="preserve"> налоговый орган, в котором "ответственный" состоит на учете.</w:t>
      </w:r>
      <w:r w:rsidR="000427D3" w:rsidRPr="00ED3AF5">
        <w:rPr>
          <w:rFonts w:ascii="PF Din Text Cond Pro Light" w:eastAsiaTheme="minorHAnsi" w:hAnsi="PF Din Text Cond Pro Light"/>
          <w:sz w:val="26"/>
          <w:szCs w:val="26"/>
          <w:lang w:eastAsia="en-US"/>
        </w:rPr>
        <w:t xml:space="preserve"> (</w:t>
      </w:r>
      <w:r w:rsidRPr="00ED3AF5">
        <w:rPr>
          <w:rFonts w:ascii="PF Din Text Cond Pro Light" w:eastAsiaTheme="minorHAnsi" w:hAnsi="PF Din Text Cond Pro Light"/>
          <w:iCs/>
          <w:sz w:val="26"/>
          <w:szCs w:val="26"/>
          <w:lang w:eastAsia="en-US"/>
        </w:rPr>
        <w:t xml:space="preserve">Федеральный </w:t>
      </w:r>
      <w:hyperlink r:id="rId17" w:history="1">
        <w:r w:rsidRPr="00ED3AF5">
          <w:rPr>
            <w:rFonts w:ascii="PF Din Text Cond Pro Light" w:eastAsiaTheme="minorHAnsi" w:hAnsi="PF Din Text Cond Pro Light"/>
            <w:iCs/>
            <w:sz w:val="26"/>
            <w:szCs w:val="26"/>
            <w:lang w:eastAsia="en-US"/>
          </w:rPr>
          <w:t>закон</w:t>
        </w:r>
      </w:hyperlink>
      <w:r w:rsidRPr="00ED3AF5">
        <w:rPr>
          <w:rFonts w:ascii="PF Din Text Cond Pro Light" w:eastAsiaTheme="minorHAnsi" w:hAnsi="PF Din Text Cond Pro Light"/>
          <w:iCs/>
          <w:sz w:val="26"/>
          <w:szCs w:val="26"/>
          <w:lang w:eastAsia="en-US"/>
        </w:rPr>
        <w:t xml:space="preserve"> от 29.09.2019 N 325-ФЗ; </w:t>
      </w:r>
      <w:hyperlink r:id="rId18" w:history="1">
        <w:r w:rsidRPr="00ED3AF5">
          <w:rPr>
            <w:rFonts w:ascii="PF Din Text Cond Pro Light" w:eastAsiaTheme="minorHAnsi" w:hAnsi="PF Din Text Cond Pro Light"/>
            <w:iCs/>
            <w:sz w:val="26"/>
            <w:szCs w:val="26"/>
            <w:lang w:eastAsia="en-US"/>
          </w:rPr>
          <w:t>Приказ</w:t>
        </w:r>
      </w:hyperlink>
      <w:r w:rsidRPr="00ED3AF5">
        <w:rPr>
          <w:rFonts w:ascii="PF Din Text Cond Pro Light" w:eastAsiaTheme="minorHAnsi" w:hAnsi="PF Din Text Cond Pro Light"/>
          <w:iCs/>
          <w:sz w:val="26"/>
          <w:szCs w:val="26"/>
          <w:lang w:eastAsia="en-US"/>
        </w:rPr>
        <w:t xml:space="preserve"> ФНС России от 06.12.2019 N ММВ-7-11/622@</w:t>
      </w:r>
      <w:r w:rsidR="000427D3" w:rsidRPr="00ED3AF5">
        <w:rPr>
          <w:rFonts w:ascii="PF Din Text Cond Pro Light" w:eastAsiaTheme="minorHAnsi" w:hAnsi="PF Din Text Cond Pro Light"/>
          <w:iCs/>
          <w:sz w:val="26"/>
          <w:szCs w:val="26"/>
          <w:lang w:eastAsia="en-US"/>
        </w:rPr>
        <w:t>)</w:t>
      </w:r>
      <w:r w:rsidR="00FB600B" w:rsidRPr="00FB600B">
        <w:rPr>
          <w:rFonts w:ascii="PF Din Text Cond Pro Light" w:eastAsiaTheme="minorHAnsi" w:hAnsi="PF Din Text Cond Pro Light"/>
          <w:iCs/>
          <w:sz w:val="26"/>
          <w:szCs w:val="26"/>
          <w:lang w:eastAsia="en-US"/>
        </w:rPr>
        <w:t>;</w:t>
      </w:r>
    </w:p>
    <w:p w:rsidR="000427D3" w:rsidRPr="00ED3AF5" w:rsidRDefault="000427D3" w:rsidP="00BE27F9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ab/>
      </w:r>
      <w:r w:rsidR="00FB600B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-</w:t>
      </w:r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Плательщики ЕНВД не смогут применять </w:t>
      </w:r>
      <w:proofErr w:type="gramStart"/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данный</w:t>
      </w:r>
      <w:proofErr w:type="gramEnd"/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proofErr w:type="spellStart"/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спецрежим</w:t>
      </w:r>
      <w:proofErr w:type="spellEnd"/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, в случае торговли:  маркированными </w:t>
      </w:r>
      <w:hyperlink r:id="rId19" w:history="1">
        <w:r w:rsidR="0015270A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меховыми изделиями</w:t>
        </w:r>
      </w:hyperlink>
      <w:r w:rsidR="0015270A" w:rsidRPr="00ED3AF5">
        <w:rPr>
          <w:rFonts w:ascii="PF Din Text Cond Pro Light" w:hAnsi="PF Din Text Cond Pro Light"/>
          <w:sz w:val="26"/>
          <w:szCs w:val="26"/>
        </w:rPr>
        <w:t xml:space="preserve">  </w:t>
      </w:r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с 1 января 2020 года; </w:t>
      </w:r>
      <w:hyperlink r:id="rId20" w:history="1">
        <w:r w:rsidR="0015270A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 xml:space="preserve">маркированной </w:t>
        </w:r>
      </w:hyperlink>
      <w:r w:rsidR="0015270A" w:rsidRPr="00ED3AF5">
        <w:rPr>
          <w:rFonts w:ascii="PF Din Text Cond Pro Light" w:hAnsi="PF Din Text Cond Pro Light"/>
          <w:sz w:val="26"/>
          <w:szCs w:val="26"/>
        </w:rPr>
        <w:t xml:space="preserve">обувью с </w:t>
      </w:r>
      <w:r w:rsidR="00FB600B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1 марта 2020 года</w:t>
      </w:r>
      <w:r w:rsidR="00FB600B" w:rsidRPr="00FB600B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;</w:t>
      </w:r>
      <w:hyperlink r:id="rId21" w:history="1"/>
    </w:p>
    <w:p w:rsidR="0044749D" w:rsidRPr="00B34625" w:rsidRDefault="0015270A" w:rsidP="00BE27F9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ab/>
      </w:r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- </w:t>
      </w:r>
      <w:r w:rsidR="00FB600B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С 2020 года организации </w:t>
      </w:r>
      <w:hyperlink r:id="rId22" w:history="1">
        <w:r w:rsidR="0044749D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должны сообщать</w:t>
        </w:r>
      </w:hyperlink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о льготах по транспортному</w:t>
      </w:r>
      <w:r w:rsidR="000F51FC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и земельному</w:t>
      </w:r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налогу по отдельной </w:t>
      </w:r>
      <w:hyperlink r:id="rId23" w:history="1">
        <w:r w:rsidR="0044749D" w:rsidRPr="00ED3AF5">
          <w:rPr>
            <w:rFonts w:ascii="PF Din Text Cond Pro Light" w:eastAsiaTheme="minorHAnsi" w:hAnsi="PF Din Text Cond Pro Light"/>
            <w:bCs/>
            <w:sz w:val="26"/>
            <w:szCs w:val="26"/>
            <w:lang w:eastAsia="en-US"/>
          </w:rPr>
          <w:t>форме</w:t>
        </w:r>
      </w:hyperlink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.</w:t>
      </w:r>
      <w:r w:rsidR="0044749D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(</w:t>
      </w:r>
      <w:r w:rsidR="0044749D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Федеральный </w:t>
      </w:r>
      <w:hyperlink r:id="rId24" w:history="1">
        <w:r w:rsidR="0044749D" w:rsidRPr="00ED3AF5">
          <w:rPr>
            <w:rFonts w:ascii="PF Din Text Cond Pro Light" w:eastAsiaTheme="minorHAnsi" w:hAnsi="PF Din Text Cond Pro Light"/>
            <w:bCs/>
            <w:iCs/>
            <w:sz w:val="26"/>
            <w:szCs w:val="26"/>
            <w:lang w:eastAsia="en-US"/>
          </w:rPr>
          <w:t>закон</w:t>
        </w:r>
      </w:hyperlink>
      <w:r w:rsidR="0044749D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от 15.04.2019 N 63-ФЗ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)</w:t>
      </w:r>
      <w:r w:rsidR="00FB600B" w:rsidRPr="00B3462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;</w:t>
      </w:r>
    </w:p>
    <w:p w:rsidR="0044749D" w:rsidRPr="00B34625" w:rsidRDefault="0015270A" w:rsidP="00BE27F9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ab/>
      </w:r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- С января применяется повышенный коэффициент-дефлятор для ЕНВД  - 2.009</w:t>
      </w: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.</w:t>
      </w:r>
      <w:r w:rsidR="0044749D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(</w:t>
      </w:r>
      <w:hyperlink r:id="rId25" w:history="1">
        <w:r w:rsidR="0044749D" w:rsidRPr="00ED3AF5">
          <w:rPr>
            <w:rFonts w:ascii="PF Din Text Cond Pro Light" w:eastAsiaTheme="minorHAnsi" w:hAnsi="PF Din Text Cond Pro Light"/>
            <w:bCs/>
            <w:iCs/>
            <w:sz w:val="26"/>
            <w:szCs w:val="26"/>
            <w:lang w:eastAsia="en-US"/>
          </w:rPr>
          <w:t>Приказ</w:t>
        </w:r>
      </w:hyperlink>
      <w:r w:rsidR="0044749D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Минэкономразвития России от 21.10.2019 N 684</w:t>
      </w:r>
      <w:r w:rsidR="00FB600B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)</w:t>
      </w:r>
      <w:r w:rsidR="00FB600B" w:rsidRPr="00B3462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;</w:t>
      </w:r>
    </w:p>
    <w:p w:rsidR="00EC1C21" w:rsidRPr="00B34625" w:rsidRDefault="001668EC" w:rsidP="001668EC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 w:cs="PF Din Text Cond Pro Light"/>
          <w:iCs/>
          <w:sz w:val="26"/>
          <w:szCs w:val="26"/>
          <w:lang w:eastAsia="en-US"/>
        </w:rPr>
      </w:pPr>
      <w:r>
        <w:rPr>
          <w:rFonts w:ascii="PF Din Text Cond Pro Light" w:eastAsiaTheme="minorHAnsi" w:hAnsi="PF Din Text Cond Pro Light" w:cs="PF Din Text Cond Pro Light"/>
          <w:i/>
          <w:iCs/>
          <w:sz w:val="26"/>
          <w:szCs w:val="26"/>
          <w:lang w:eastAsia="en-US"/>
        </w:rPr>
        <w:tab/>
      </w:r>
      <w:r w:rsidRPr="00FB600B">
        <w:rPr>
          <w:rFonts w:ascii="PF Din Text Cond Pro Light" w:eastAsiaTheme="minorHAnsi" w:hAnsi="PF Din Text Cond Pro Light" w:cs="PF Din Text Cond Pro Light"/>
          <w:iCs/>
          <w:sz w:val="26"/>
          <w:szCs w:val="26"/>
          <w:lang w:eastAsia="en-US"/>
        </w:rPr>
        <w:t>- С 2020 года отсутствует обязанность организаций ежеквартально представлять налоговые расчеты по авансовым платежам по налогу на имущество, но обязанность уплаты авансовых платежей не отменена</w:t>
      </w:r>
      <w:r w:rsidRPr="00FE3DA8">
        <w:rPr>
          <w:rFonts w:ascii="PF Din Text Cond Pro Light" w:eastAsiaTheme="minorHAnsi" w:hAnsi="PF Din Text Cond Pro Light" w:cs="PF Din Text Cond Pro Light"/>
          <w:iCs/>
          <w:sz w:val="26"/>
          <w:szCs w:val="26"/>
          <w:lang w:eastAsia="en-US"/>
        </w:rPr>
        <w:t>. (</w:t>
      </w:r>
      <w:r w:rsidR="00EC1C21" w:rsidRPr="00FE3DA8">
        <w:rPr>
          <w:rFonts w:ascii="PF Din Text Cond Pro Light" w:eastAsiaTheme="minorHAnsi" w:hAnsi="PF Din Text Cond Pro Light" w:cs="PF Din Text Cond Pro Light"/>
          <w:iCs/>
          <w:sz w:val="26"/>
          <w:szCs w:val="26"/>
          <w:lang w:eastAsia="en-US"/>
        </w:rPr>
        <w:t>Федеральный закон от 15.04.2019 N 63-ФЗ</w:t>
      </w:r>
      <w:r w:rsidRPr="00FE3DA8">
        <w:rPr>
          <w:rFonts w:ascii="PF Din Text Cond Pro Light" w:eastAsiaTheme="minorHAnsi" w:hAnsi="PF Din Text Cond Pro Light" w:cs="PF Din Text Cond Pro Light"/>
          <w:iCs/>
          <w:sz w:val="26"/>
          <w:szCs w:val="26"/>
          <w:lang w:eastAsia="en-US"/>
        </w:rPr>
        <w:t>)</w:t>
      </w:r>
      <w:r w:rsidR="00FE3DA8" w:rsidRPr="00B34625">
        <w:rPr>
          <w:rFonts w:ascii="PF Din Text Cond Pro Light" w:eastAsiaTheme="minorHAnsi" w:hAnsi="PF Din Text Cond Pro Light" w:cs="PF Din Text Cond Pro Light"/>
          <w:iCs/>
          <w:sz w:val="26"/>
          <w:szCs w:val="26"/>
          <w:lang w:eastAsia="en-US"/>
        </w:rPr>
        <w:t>;</w:t>
      </w:r>
    </w:p>
    <w:p w:rsidR="00EC1C21" w:rsidRPr="00FE3DA8" w:rsidRDefault="00FB600B" w:rsidP="00EC1C21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 w:cs="PF Din Text Cond Pro Light"/>
          <w:sz w:val="26"/>
          <w:szCs w:val="26"/>
          <w:lang w:val="en-US" w:eastAsia="en-US"/>
        </w:rPr>
      </w:pPr>
      <w:r>
        <w:rPr>
          <w:rFonts w:ascii="PF Din Text Cond Pro Light" w:eastAsiaTheme="minorHAnsi" w:hAnsi="PF Din Text Cond Pro Light"/>
          <w:bCs/>
          <w:color w:val="FF0000"/>
          <w:sz w:val="26"/>
          <w:szCs w:val="26"/>
          <w:lang w:eastAsia="en-US"/>
        </w:rPr>
        <w:tab/>
      </w:r>
      <w:r w:rsidR="00EC1C21" w:rsidRPr="00FE3DA8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-  </w:t>
      </w:r>
      <w:r w:rsidRPr="00FE3DA8">
        <w:rPr>
          <w:rFonts w:ascii="PF Din Text Cond Pro Light" w:eastAsiaTheme="minorHAnsi" w:hAnsi="PF Din Text Cond Pro Light" w:cs="PF Din Text Cond Pro Light"/>
          <w:sz w:val="26"/>
          <w:szCs w:val="26"/>
          <w:lang w:eastAsia="en-US"/>
        </w:rPr>
        <w:t xml:space="preserve">С  2020 года </w:t>
      </w:r>
      <w:r w:rsidRPr="00FE3DA8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изменилась </w:t>
      </w:r>
      <w:r w:rsidRPr="00FE3DA8">
        <w:rPr>
          <w:rFonts w:ascii="PF Din Text Cond Pro Light" w:eastAsiaTheme="minorHAnsi" w:hAnsi="PF Din Text Cond Pro Light" w:cs="PF Din Text Cond Pro Light"/>
          <w:sz w:val="26"/>
          <w:szCs w:val="26"/>
          <w:lang w:eastAsia="en-US"/>
        </w:rPr>
        <w:t>п</w:t>
      </w:r>
      <w:r w:rsidR="00EC1C21" w:rsidRPr="00FE3DA8">
        <w:rPr>
          <w:rFonts w:ascii="PF Din Text Cond Pro Light" w:eastAsiaTheme="minorHAnsi" w:hAnsi="PF Din Text Cond Pro Light" w:cs="PF Din Text Cond Pro Light"/>
          <w:sz w:val="26"/>
          <w:szCs w:val="26"/>
          <w:lang w:eastAsia="en-US"/>
        </w:rPr>
        <w:t xml:space="preserve">редельная база </w:t>
      </w:r>
      <w:r w:rsidRPr="00FE3DA8">
        <w:rPr>
          <w:rFonts w:ascii="PF Din Text Cond Pro Light" w:eastAsiaTheme="minorHAnsi" w:hAnsi="PF Din Text Cond Pro Light" w:cs="PF Din Text Cond Pro Light"/>
          <w:sz w:val="26"/>
          <w:szCs w:val="26"/>
          <w:lang w:eastAsia="en-US"/>
        </w:rPr>
        <w:t xml:space="preserve"> по взносам на обязательное пенсионное страхование - 1 292 тыс. руб.,  по страховым взносам на случай временной нетрудоспособности и материнства - 912 тыс. руб. </w:t>
      </w:r>
      <w:r w:rsidR="00EC1C21" w:rsidRPr="00FE3DA8">
        <w:rPr>
          <w:rFonts w:ascii="PF Din Text Cond Pro Light" w:eastAsiaTheme="minorHAnsi" w:hAnsi="PF Din Text Cond Pro Light" w:cs="PF Din Text Cond Pro Light"/>
          <w:sz w:val="26"/>
          <w:szCs w:val="26"/>
          <w:lang w:eastAsia="en-US"/>
        </w:rPr>
        <w:t xml:space="preserve">(Постановление </w:t>
      </w:r>
      <w:r w:rsidR="00EC1C21" w:rsidRPr="00FE3DA8">
        <w:rPr>
          <w:rFonts w:ascii="PF Din Text Cond Pro Light" w:eastAsiaTheme="minorHAnsi" w:hAnsi="PF Din Text Cond Pro Light" w:cs="PF Din Text Cond Pro Light"/>
          <w:iCs/>
          <w:sz w:val="26"/>
          <w:szCs w:val="26"/>
          <w:lang w:eastAsia="en-US"/>
        </w:rPr>
        <w:t>Правительства РФ от 06.11.2019 N 1407)</w:t>
      </w:r>
      <w:r w:rsidR="00FE3DA8">
        <w:rPr>
          <w:rFonts w:ascii="PF Din Text Cond Pro Light" w:eastAsiaTheme="minorHAnsi" w:hAnsi="PF Din Text Cond Pro Light" w:cs="PF Din Text Cond Pro Light"/>
          <w:iCs/>
          <w:sz w:val="26"/>
          <w:szCs w:val="26"/>
          <w:lang w:val="en-US" w:eastAsia="en-US"/>
        </w:rPr>
        <w:t>.</w:t>
      </w:r>
    </w:p>
    <w:p w:rsidR="00227E2C" w:rsidRPr="00ED3AF5" w:rsidRDefault="00227E2C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С 2020 года Ф</w:t>
      </w:r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едеральная </w:t>
      </w:r>
      <w:r w:rsidR="00320C03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н</w:t>
      </w:r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алоговая </w:t>
      </w:r>
      <w:r w:rsidR="00320C03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с</w:t>
      </w:r>
      <w:r w:rsidR="0015270A"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лужба</w:t>
      </w: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начала формировать государственный информационный ресурс бухгалтерской отчетности (ГИРБО). </w:t>
      </w:r>
      <w:r w:rsidR="00B9372C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В ресу</w:t>
      </w:r>
      <w:proofErr w:type="gramStart"/>
      <w:r w:rsidR="00B9372C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>рс</w:t>
      </w:r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 вкл</w:t>
      </w:r>
      <w:proofErr w:type="gramEnd"/>
      <w:r w:rsidRPr="00ED3AF5">
        <w:rPr>
          <w:rFonts w:ascii="PF Din Text Cond Pro Light" w:eastAsiaTheme="minorHAnsi" w:hAnsi="PF Din Text Cond Pro Light"/>
          <w:bCs/>
          <w:sz w:val="26"/>
          <w:szCs w:val="26"/>
          <w:lang w:eastAsia="en-US"/>
        </w:rPr>
        <w:t xml:space="preserve">ючается отчетность за 2019 и последующие годы. </w:t>
      </w:r>
    </w:p>
    <w:p w:rsidR="00A33D20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С 1 января 2020 года к эксперименту по введению специального налогового режима </w:t>
      </w:r>
      <w:hyperlink r:id="rId26" w:history="1">
        <w:r w:rsidRPr="00ED3AF5">
          <w:rPr>
            <w:rFonts w:ascii="PF Din Text Cond Pro Light" w:eastAsiaTheme="minorHAnsi" w:hAnsi="PF Din Text Cond Pro Light"/>
            <w:bCs/>
            <w:iCs/>
            <w:sz w:val="26"/>
            <w:szCs w:val="26"/>
            <w:lang w:eastAsia="en-US"/>
          </w:rPr>
          <w:t>"Налог на профессиональный доход"</w:t>
        </w:r>
      </w:hyperlink>
      <w:r w:rsidR="00320C03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</w:t>
      </w:r>
      <w:r w:rsidR="000E7D0F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(далее – НПД) </w:t>
      </w:r>
      <w:r w:rsidR="00320C03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присоединила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сь </w:t>
      </w:r>
      <w:r w:rsidR="00320C03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Челябинская область. </w:t>
      </w:r>
    </w:p>
    <w:p w:rsidR="00A33D20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Стать </w:t>
      </w:r>
      <w:r w:rsidR="000E7D0F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плательщиками НПД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могут любые физические лица и индивидуальные предприниматели, которые продают товары собственного производства, выполняют работы и оказывают услуги без наемных ра</w:t>
      </w:r>
      <w:r w:rsidR="00320C03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ботников.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Суммарный дохо</w:t>
      </w:r>
      <w:r w:rsidR="00320C03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д 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не должен превышать 2,4 млн</w:t>
      </w:r>
      <w:r w:rsidR="00E212CC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.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рублей в год.</w:t>
      </w:r>
      <w:r w:rsidR="000E7D0F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Декларации не предоставляю</w:t>
      </w:r>
      <w:r w:rsidR="00E212CC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тся,</w:t>
      </w:r>
      <w:r w:rsidR="000E7D0F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не нужно применять контрольно-кассовую технику.</w:t>
      </w:r>
    </w:p>
    <w:p w:rsidR="00FB600B" w:rsidRDefault="00FB600B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lastRenderedPageBreak/>
        <w:t>Чтобы воспользоваться льготным налоговым режимом и платить налог по ставке 4% (при работе с физическими лицами) и 6% (при работе с юридическими лицами или индивидуальными предпринимателями), достаточно скачать мобильное приложение "Мой налог"</w:t>
      </w:r>
      <w:r w:rsidR="000E4BCB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(далее – Приложение)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. Посещение инспекции не требуется. </w:t>
      </w:r>
    </w:p>
    <w:p w:rsidR="00A33D20" w:rsidRPr="00ED3AF5" w:rsidRDefault="00A13C8E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ab/>
      </w:r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Зарегистрироваться в нем можно несколькими способами</w:t>
      </w:r>
      <w:r w:rsidR="000E4BCB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с помощью</w:t>
      </w:r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:</w:t>
      </w:r>
    </w:p>
    <w:p w:rsidR="00A33D20" w:rsidRPr="00ED3AF5" w:rsidRDefault="000E4BCB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- </w:t>
      </w:r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ИНН и пароля от Личного кабинета налогоплательщика - физического лица;</w:t>
      </w:r>
    </w:p>
    <w:p w:rsidR="00A33D20" w:rsidRPr="00ED3AF5" w:rsidRDefault="000E4BCB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- </w:t>
      </w:r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логина и пароля Единого портала государственных и муниципальных услуг;</w:t>
      </w:r>
    </w:p>
    <w:p w:rsidR="00A33D20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Кроме того, зарегистрироваться и р</w:t>
      </w:r>
      <w:r w:rsidR="00ED3AF5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аботать можно через </w:t>
      </w:r>
      <w:proofErr w:type="spellStart"/>
      <w:r w:rsidR="00ED3AF5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веб-версию</w:t>
      </w:r>
      <w:proofErr w:type="spellEnd"/>
      <w:r w:rsidR="00ED3AF5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П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риложения</w:t>
      </w:r>
      <w:r w:rsidR="00ED3AF5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на сайте ФНС России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или воспользоваться услугами уполномоченных банков.</w:t>
      </w:r>
    </w:p>
    <w:p w:rsidR="00A33D20" w:rsidRPr="00ED3AF5" w:rsidRDefault="00ED3AF5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Приложение </w:t>
      </w:r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рассчитает сумму налога, заплатить который нужно не позднее 25-го числа месяца, следующего за месяцем, в ко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тором получен доход. С помощью П</w:t>
      </w:r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риложения можно сформировать квитанцию, чтобы оплатить налог в банке, или настроить </w:t>
      </w:r>
      <w:proofErr w:type="spellStart"/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автоплатеж</w:t>
      </w:r>
      <w:proofErr w:type="spellEnd"/>
      <w:r w:rsidR="00A33D20"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.</w:t>
      </w:r>
    </w:p>
    <w:p w:rsidR="00A33D20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Также </w:t>
      </w:r>
      <w:r w:rsidR="000E7D0F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плательщикам НПД 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доступен налоговый вычет в размере 10 тысяч рублей, который применяется автоматически, уменьшая сумму налога.</w:t>
      </w:r>
    </w:p>
    <w:p w:rsidR="00A33D20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Более подробно о льготном налоговом режиме, правилах его применения, преимуществах и ограничениях, предусмотренных зако</w:t>
      </w:r>
      <w:r w:rsidR="00137A3E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ном, можно узнать на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сайте</w:t>
      </w:r>
      <w:r w:rsidR="00B3462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ФНС России в разделе</w:t>
      </w:r>
      <w:r w:rsidR="00137A3E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 - «Налог на профессиональный доход»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.</w:t>
      </w:r>
    </w:p>
    <w:p w:rsidR="00A33D20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Кроме того, на сайте есть раздел "Вопросы и ответы", где можно узнать о сроках уплаты налога, порядке использования налогового вычета, изучить пошаговую инструкцию по регистрации и многое другое.</w:t>
      </w:r>
    </w:p>
    <w:p w:rsidR="00A33D20" w:rsidRPr="00ED3AF5" w:rsidRDefault="00A33D20" w:rsidP="00BE27F9">
      <w:pPr>
        <w:autoSpaceDE w:val="0"/>
        <w:autoSpaceDN w:val="0"/>
        <w:adjustRightInd w:val="0"/>
        <w:ind w:firstLine="540"/>
        <w:jc w:val="both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Если в процессе установки или использования прилож</w:t>
      </w:r>
      <w:r w:rsidR="00D91FDE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 xml:space="preserve">ения "Мой налог" возникают </w:t>
      </w:r>
      <w:r w:rsidRPr="00ED3AF5"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  <w:t>вопросы - можно обратиться в круглосуточную техническую поддержку.</w:t>
      </w:r>
    </w:p>
    <w:p w:rsidR="00A33D20" w:rsidRPr="00ED3AF5" w:rsidRDefault="00A33D20" w:rsidP="00BE27F9">
      <w:pPr>
        <w:autoSpaceDE w:val="0"/>
        <w:autoSpaceDN w:val="0"/>
        <w:adjustRightInd w:val="0"/>
        <w:jc w:val="both"/>
        <w:outlineLvl w:val="0"/>
        <w:rPr>
          <w:rFonts w:ascii="PF Din Text Cond Pro Light" w:eastAsiaTheme="minorHAnsi" w:hAnsi="PF Din Text Cond Pro Light"/>
          <w:bCs/>
          <w:iCs/>
          <w:sz w:val="26"/>
          <w:szCs w:val="26"/>
          <w:lang w:eastAsia="en-US"/>
        </w:rPr>
      </w:pPr>
    </w:p>
    <w:p w:rsidR="00001704" w:rsidRPr="00ED3AF5" w:rsidRDefault="00001704" w:rsidP="00001704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eastAsiaTheme="minorHAnsi" w:hAnsi="PF Din Text Cond Pro Light" w:cs="PF Din Text Cond Pro Light"/>
          <w:sz w:val="26"/>
          <w:szCs w:val="26"/>
          <w:lang w:eastAsia="en-US"/>
        </w:rPr>
      </w:pPr>
    </w:p>
    <w:p w:rsidR="004B0A8D" w:rsidRPr="00D91FDE" w:rsidRDefault="004B0A8D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5F660C" w:rsidRPr="00D91FDE" w:rsidRDefault="005F660C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5F660C" w:rsidRPr="00D91FDE" w:rsidRDefault="005F660C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5F660C" w:rsidRPr="00D91FDE" w:rsidRDefault="005F660C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5F660C" w:rsidRPr="00D91FDE" w:rsidRDefault="005F660C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5F660C" w:rsidRPr="00D91FDE" w:rsidRDefault="005F660C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5F660C" w:rsidRPr="00D91FDE" w:rsidRDefault="005F660C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D91FDE" w:rsidRPr="00D91FDE" w:rsidRDefault="00D91FDE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FB600B" w:rsidRDefault="00FB600B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FB600B" w:rsidRPr="00BE27F9" w:rsidRDefault="00FB600B" w:rsidP="004B0A8D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</w:p>
    <w:p w:rsidR="00A00A17" w:rsidRPr="00BE27F9" w:rsidRDefault="00A00A17" w:rsidP="00D9205A">
      <w:pPr>
        <w:pStyle w:val="Default"/>
        <w:jc w:val="both"/>
        <w:rPr>
          <w:rFonts w:ascii="PF Din Text Comp Pro Light" w:hAnsi="PF Din Text Comp Pro Light"/>
          <w:b/>
          <w:color w:val="auto"/>
          <w:sz w:val="28"/>
          <w:szCs w:val="28"/>
        </w:rPr>
      </w:pPr>
    </w:p>
    <w:p w:rsidR="00E53DC4" w:rsidRPr="00BE27F9" w:rsidRDefault="005B7C51" w:rsidP="005B7C51">
      <w:pPr>
        <w:pBdr>
          <w:left w:val="single" w:sz="4" w:space="4" w:color="auto"/>
        </w:pBdr>
        <w:rPr>
          <w:rFonts w:ascii="PF Din Text Cond Pro Light" w:hAnsi="PF Din Text Cond Pro Light"/>
          <w:sz w:val="26"/>
          <w:szCs w:val="26"/>
        </w:rPr>
      </w:pPr>
      <w:r w:rsidRPr="00BE27F9">
        <w:rPr>
          <w:rFonts w:ascii="PF Din Text Cond Pro Medium" w:hAnsi="PF Din Text Cond Pro Medium"/>
          <w:sz w:val="26"/>
          <w:szCs w:val="26"/>
        </w:rPr>
        <w:t>У</w:t>
      </w:r>
      <w:r w:rsidR="00E53DC4" w:rsidRPr="00BE27F9">
        <w:rPr>
          <w:rFonts w:ascii="PF Din Text Cond Pro Medium" w:hAnsi="PF Din Text Cond Pro Medium"/>
          <w:sz w:val="26"/>
          <w:szCs w:val="26"/>
        </w:rPr>
        <w:t>частники:</w:t>
      </w:r>
      <w:r w:rsidR="00E53DC4" w:rsidRPr="00BE27F9">
        <w:rPr>
          <w:rFonts w:ascii="PF Din Text Comp Pro Light" w:hAnsi="PF Din Text Comp Pro Light"/>
          <w:sz w:val="26"/>
          <w:szCs w:val="26"/>
        </w:rPr>
        <w:t xml:space="preserve">  </w:t>
      </w:r>
      <w:proofErr w:type="spellStart"/>
      <w:r w:rsidR="003A5126">
        <w:rPr>
          <w:rFonts w:ascii="PF Din Text Cond Pro Light" w:hAnsi="PF Din Text Cond Pro Light"/>
          <w:sz w:val="26"/>
          <w:szCs w:val="26"/>
        </w:rPr>
        <w:t>Яровкин</w:t>
      </w:r>
      <w:proofErr w:type="spellEnd"/>
      <w:r w:rsidR="003A5126">
        <w:rPr>
          <w:rFonts w:ascii="PF Din Text Cond Pro Light" w:hAnsi="PF Din Text Cond Pro Light"/>
          <w:sz w:val="26"/>
          <w:szCs w:val="26"/>
        </w:rPr>
        <w:t xml:space="preserve"> Дмитрий Юрьевич</w:t>
      </w:r>
      <w:r w:rsidR="00E53DC4" w:rsidRPr="00BE27F9">
        <w:rPr>
          <w:rFonts w:ascii="PF Din Text Cond Pro Light" w:hAnsi="PF Din Text Cond Pro Light"/>
          <w:sz w:val="26"/>
          <w:szCs w:val="26"/>
        </w:rPr>
        <w:t xml:space="preserve">, </w:t>
      </w:r>
      <w:r w:rsidR="00861472" w:rsidRPr="00BE27F9">
        <w:rPr>
          <w:rFonts w:ascii="PF Din Text Cond Pro Light" w:hAnsi="PF Din Text Cond Pro Light"/>
          <w:sz w:val="26"/>
          <w:szCs w:val="26"/>
        </w:rPr>
        <w:t xml:space="preserve">заместитель </w:t>
      </w:r>
      <w:r w:rsidR="00E53DC4" w:rsidRPr="00BE27F9">
        <w:rPr>
          <w:rFonts w:ascii="PF Din Text Cond Pro Light" w:hAnsi="PF Din Text Cond Pro Light"/>
          <w:sz w:val="26"/>
          <w:szCs w:val="26"/>
        </w:rPr>
        <w:t>начальник</w:t>
      </w:r>
      <w:r w:rsidR="00861472" w:rsidRPr="00BE27F9">
        <w:rPr>
          <w:rFonts w:ascii="PF Din Text Cond Pro Light" w:hAnsi="PF Din Text Cond Pro Light"/>
          <w:sz w:val="26"/>
          <w:szCs w:val="26"/>
        </w:rPr>
        <w:t>а</w:t>
      </w:r>
      <w:r w:rsidR="00E53DC4" w:rsidRPr="00BE27F9">
        <w:rPr>
          <w:rFonts w:ascii="PF Din Text Cond Pro Light" w:hAnsi="PF Din Text Cond Pro Light"/>
          <w:sz w:val="26"/>
          <w:szCs w:val="26"/>
        </w:rPr>
        <w:t xml:space="preserve"> инспекции</w:t>
      </w:r>
    </w:p>
    <w:p w:rsidR="00E53DC4" w:rsidRPr="00BE27F9" w:rsidRDefault="00E53DC4" w:rsidP="005B7C51">
      <w:pPr>
        <w:pBdr>
          <w:left w:val="single" w:sz="4" w:space="4" w:color="auto"/>
        </w:pBdr>
        <w:rPr>
          <w:rFonts w:ascii="PF Din Text Cond Pro Light" w:hAnsi="PF Din Text Cond Pro Light"/>
          <w:sz w:val="26"/>
          <w:szCs w:val="26"/>
        </w:rPr>
      </w:pPr>
      <w:r w:rsidRPr="00BE27F9">
        <w:rPr>
          <w:rFonts w:ascii="PF Din Text Cond Pro Medium" w:hAnsi="PF Din Text Cond Pro Medium"/>
          <w:sz w:val="26"/>
          <w:szCs w:val="26"/>
        </w:rPr>
        <w:t>Телефон для справок:</w:t>
      </w:r>
      <w:r w:rsidR="00861472" w:rsidRPr="00BE27F9">
        <w:rPr>
          <w:rFonts w:ascii="PF Din Text Cond Pro Medium" w:hAnsi="PF Din Text Cond Pro Medium"/>
          <w:sz w:val="26"/>
          <w:szCs w:val="26"/>
        </w:rPr>
        <w:t xml:space="preserve"> </w:t>
      </w:r>
      <w:r w:rsidR="00ED3AF5">
        <w:rPr>
          <w:rFonts w:ascii="PF Din Text Cond Pro Light" w:hAnsi="PF Din Text Cond Pro Light"/>
          <w:sz w:val="26"/>
          <w:szCs w:val="26"/>
        </w:rPr>
        <w:t>(351) 728-33-86 Дмитриева Марина Владимировна</w:t>
      </w:r>
      <w:r w:rsidRPr="00BE27F9">
        <w:rPr>
          <w:rFonts w:ascii="PF Din Text Cond Pro Light" w:hAnsi="PF Din Text Cond Pro Light"/>
          <w:sz w:val="26"/>
          <w:szCs w:val="26"/>
        </w:rPr>
        <w:t xml:space="preserve">, </w:t>
      </w:r>
      <w:r w:rsidR="00ED3AF5">
        <w:rPr>
          <w:rFonts w:ascii="PF Din Text Cond Pro Light" w:hAnsi="PF Din Text Cond Pro Light"/>
          <w:sz w:val="26"/>
          <w:szCs w:val="26"/>
        </w:rPr>
        <w:t xml:space="preserve">заместитель </w:t>
      </w:r>
      <w:r w:rsidRPr="00BE27F9">
        <w:rPr>
          <w:rFonts w:ascii="PF Din Text Cond Pro Light" w:hAnsi="PF Din Text Cond Pro Light"/>
          <w:sz w:val="26"/>
          <w:szCs w:val="26"/>
        </w:rPr>
        <w:t>начальник</w:t>
      </w:r>
      <w:r w:rsidR="00ED3AF5">
        <w:rPr>
          <w:rFonts w:ascii="PF Din Text Cond Pro Light" w:hAnsi="PF Din Text Cond Pro Light"/>
          <w:sz w:val="26"/>
          <w:szCs w:val="26"/>
        </w:rPr>
        <w:t>а</w:t>
      </w:r>
      <w:r w:rsidRPr="00BE27F9">
        <w:rPr>
          <w:rFonts w:ascii="PF Din Text Cond Pro Light" w:hAnsi="PF Din Text Cond Pro Light"/>
          <w:sz w:val="26"/>
          <w:szCs w:val="26"/>
        </w:rPr>
        <w:t xml:space="preserve"> отдела работы с налогоплательщиками</w:t>
      </w:r>
    </w:p>
    <w:p w:rsidR="000606B0" w:rsidRPr="00BE27F9" w:rsidRDefault="00D20790" w:rsidP="004B0A8D">
      <w:pPr>
        <w:pBdr>
          <w:left w:val="single" w:sz="4" w:space="4" w:color="auto"/>
        </w:pBdr>
        <w:rPr>
          <w:rFonts w:ascii="PF Din Text Comp Pro Light" w:hAnsi="PF Din Text Comp Pro Light"/>
          <w:sz w:val="28"/>
          <w:szCs w:val="28"/>
        </w:rPr>
      </w:pPr>
      <w:r w:rsidRPr="00BE27F9">
        <w:rPr>
          <w:rFonts w:ascii="PF Din Text Cond Pro Medium" w:hAnsi="PF Din Text Cond Pro Medium" w:cs="Tahoma"/>
          <w:sz w:val="26"/>
          <w:szCs w:val="26"/>
        </w:rPr>
        <w:t>Круглый стол</w:t>
      </w:r>
      <w:r w:rsidR="000606B0" w:rsidRPr="00BE27F9">
        <w:rPr>
          <w:rFonts w:ascii="PF Din Text Cond Pro Medium" w:hAnsi="PF Din Text Cond Pro Medium" w:cs="Tahoma"/>
          <w:sz w:val="26"/>
          <w:szCs w:val="26"/>
        </w:rPr>
        <w:t xml:space="preserve"> состоится </w:t>
      </w:r>
      <w:r w:rsidR="00ED3AF5">
        <w:rPr>
          <w:rFonts w:ascii="PF Din Text Cond Pro Medium" w:hAnsi="PF Din Text Cond Pro Medium" w:cs="Tahoma"/>
          <w:sz w:val="26"/>
          <w:szCs w:val="26"/>
        </w:rPr>
        <w:t>13 февраля 2020</w:t>
      </w:r>
      <w:r w:rsidR="000606B0" w:rsidRPr="00BE27F9">
        <w:rPr>
          <w:rFonts w:ascii="PF Din Text Cond Pro Medium" w:hAnsi="PF Din Text Cond Pro Medium" w:cs="Tahoma"/>
          <w:sz w:val="26"/>
          <w:szCs w:val="26"/>
        </w:rPr>
        <w:t xml:space="preserve"> года в 11.00</w:t>
      </w:r>
      <w:r w:rsidR="000606B0" w:rsidRPr="00BE27F9">
        <w:rPr>
          <w:rFonts w:ascii="PF Din Text Cond Pro Light" w:hAnsi="PF Din Text Cond Pro Light" w:cs="Tahoma"/>
          <w:sz w:val="26"/>
          <w:szCs w:val="26"/>
        </w:rPr>
        <w:t xml:space="preserve"> в </w:t>
      </w:r>
      <w:r w:rsidR="000606B0" w:rsidRPr="00BE27F9">
        <w:rPr>
          <w:rFonts w:ascii="PF Din Text Cond Pro Light" w:eastAsia="Calibri" w:hAnsi="PF Din Text Cond Pro Light" w:cs="Tahoma"/>
          <w:sz w:val="26"/>
          <w:szCs w:val="26"/>
          <w:lang w:eastAsia="en-US"/>
        </w:rPr>
        <w:t xml:space="preserve">Межрайонной ИФНС России № 22 по Челябинской области по адресу:  г. Челябинск, ул. </w:t>
      </w:r>
      <w:proofErr w:type="gramStart"/>
      <w:r w:rsidR="000606B0" w:rsidRPr="00BE27F9">
        <w:rPr>
          <w:rFonts w:ascii="PF Din Text Cond Pro Light" w:eastAsia="Calibri" w:hAnsi="PF Din Text Cond Pro Light" w:cs="Tahoma"/>
          <w:sz w:val="26"/>
          <w:szCs w:val="26"/>
          <w:lang w:eastAsia="en-US"/>
        </w:rPr>
        <w:t>Часовая</w:t>
      </w:r>
      <w:proofErr w:type="gramEnd"/>
      <w:r w:rsidR="000606B0" w:rsidRPr="00BE27F9">
        <w:rPr>
          <w:rFonts w:ascii="PF Din Text Cond Pro Light" w:eastAsia="Calibri" w:hAnsi="PF Din Text Cond Pro Light" w:cs="Tahoma"/>
          <w:sz w:val="26"/>
          <w:szCs w:val="26"/>
          <w:lang w:eastAsia="en-US"/>
        </w:rPr>
        <w:t>,</w:t>
      </w:r>
      <w:r w:rsidR="00FE1342" w:rsidRPr="00BE27F9">
        <w:rPr>
          <w:rFonts w:ascii="PF Din Text Cond Pro Light" w:eastAsia="Calibri" w:hAnsi="PF Din Text Cond Pro Light" w:cs="Tahoma"/>
          <w:sz w:val="26"/>
          <w:szCs w:val="26"/>
          <w:lang w:eastAsia="en-US"/>
        </w:rPr>
        <w:t xml:space="preserve"> </w:t>
      </w:r>
      <w:r w:rsidR="000606B0" w:rsidRPr="00BE27F9">
        <w:rPr>
          <w:rFonts w:ascii="PF Din Text Cond Pro Light" w:eastAsia="Calibri" w:hAnsi="PF Din Text Cond Pro Light" w:cs="Tahoma"/>
          <w:sz w:val="26"/>
          <w:szCs w:val="26"/>
          <w:lang w:eastAsia="en-US"/>
        </w:rPr>
        <w:t>6</w:t>
      </w:r>
      <w:bookmarkStart w:id="0" w:name="_GoBack"/>
      <w:bookmarkEnd w:id="0"/>
    </w:p>
    <w:sectPr w:rsidR="000606B0" w:rsidRPr="00BE27F9" w:rsidSect="00FE1342">
      <w:pgSz w:w="11909" w:h="16834" w:code="9"/>
      <w:pgMar w:top="1843" w:right="569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EC" w:rsidRDefault="001668EC">
      <w:r>
        <w:separator/>
      </w:r>
    </w:p>
  </w:endnote>
  <w:endnote w:type="continuationSeparator" w:id="0">
    <w:p w:rsidR="001668EC" w:rsidRDefault="0016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EC" w:rsidRDefault="001668EC">
      <w:r>
        <w:separator/>
      </w:r>
    </w:p>
  </w:footnote>
  <w:footnote w:type="continuationSeparator" w:id="0">
    <w:p w:rsidR="001668EC" w:rsidRDefault="0016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2C5"/>
    <w:multiLevelType w:val="hybridMultilevel"/>
    <w:tmpl w:val="7F90282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94A137B"/>
    <w:multiLevelType w:val="hybridMultilevel"/>
    <w:tmpl w:val="5E16E5EC"/>
    <w:lvl w:ilvl="0" w:tplc="9954A436">
      <w:start w:val="1"/>
      <w:numFmt w:val="bullet"/>
      <w:lvlText w:val="-"/>
      <w:lvlJc w:val="left"/>
      <w:pPr>
        <w:ind w:left="900" w:hanging="360"/>
      </w:pPr>
      <w:rPr>
        <w:rFonts w:ascii="PF Din Text Cond Pro Light" w:eastAsia="Times New Roman" w:hAnsi="PF Din Text Cond Pro Light" w:cs="Times New Roman" w:hint="default"/>
        <w:b w:val="0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8B01A36"/>
    <w:multiLevelType w:val="hybridMultilevel"/>
    <w:tmpl w:val="740C8B5A"/>
    <w:lvl w:ilvl="0" w:tplc="C292CBA8">
      <w:numFmt w:val="bullet"/>
      <w:lvlText w:val="•"/>
      <w:lvlJc w:val="left"/>
      <w:pPr>
        <w:ind w:left="1466" w:hanging="900"/>
      </w:pPr>
      <w:rPr>
        <w:rFonts w:ascii="PF Din Text Comp Pro" w:eastAsia="Times New Roman" w:hAnsi="PF Din Text Comp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6F8E61B6"/>
    <w:multiLevelType w:val="hybridMultilevel"/>
    <w:tmpl w:val="7E7A9228"/>
    <w:lvl w:ilvl="0" w:tplc="4F40A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DC4"/>
    <w:rsid w:val="00001704"/>
    <w:rsid w:val="00002F6E"/>
    <w:rsid w:val="000405F7"/>
    <w:rsid w:val="000427D3"/>
    <w:rsid w:val="00043F24"/>
    <w:rsid w:val="000606B0"/>
    <w:rsid w:val="00060F3C"/>
    <w:rsid w:val="000E4BCB"/>
    <w:rsid w:val="000E7D0F"/>
    <w:rsid w:val="000F51FC"/>
    <w:rsid w:val="00137A3E"/>
    <w:rsid w:val="0015270A"/>
    <w:rsid w:val="001668EC"/>
    <w:rsid w:val="001D3C58"/>
    <w:rsid w:val="00204411"/>
    <w:rsid w:val="00216126"/>
    <w:rsid w:val="00227E2C"/>
    <w:rsid w:val="00320C03"/>
    <w:rsid w:val="003A5126"/>
    <w:rsid w:val="003E2328"/>
    <w:rsid w:val="00424AB0"/>
    <w:rsid w:val="0044749D"/>
    <w:rsid w:val="004B0A8D"/>
    <w:rsid w:val="004C6CEB"/>
    <w:rsid w:val="00564D47"/>
    <w:rsid w:val="005A6095"/>
    <w:rsid w:val="005B7C51"/>
    <w:rsid w:val="005F660C"/>
    <w:rsid w:val="00690913"/>
    <w:rsid w:val="007139AC"/>
    <w:rsid w:val="007A1889"/>
    <w:rsid w:val="007D6474"/>
    <w:rsid w:val="00861472"/>
    <w:rsid w:val="008F302E"/>
    <w:rsid w:val="00903EF7"/>
    <w:rsid w:val="00981471"/>
    <w:rsid w:val="009D0DDA"/>
    <w:rsid w:val="009D1501"/>
    <w:rsid w:val="00A00A17"/>
    <w:rsid w:val="00A13C8E"/>
    <w:rsid w:val="00A33D20"/>
    <w:rsid w:val="00A424B6"/>
    <w:rsid w:val="00AA5FBE"/>
    <w:rsid w:val="00AB1EAE"/>
    <w:rsid w:val="00B34625"/>
    <w:rsid w:val="00B63C1E"/>
    <w:rsid w:val="00B92F42"/>
    <w:rsid w:val="00B9372C"/>
    <w:rsid w:val="00BA1FA9"/>
    <w:rsid w:val="00BA791F"/>
    <w:rsid w:val="00BB5AA4"/>
    <w:rsid w:val="00BC6380"/>
    <w:rsid w:val="00BE27F9"/>
    <w:rsid w:val="00C14AB2"/>
    <w:rsid w:val="00C260C2"/>
    <w:rsid w:val="00C77036"/>
    <w:rsid w:val="00CD11DE"/>
    <w:rsid w:val="00CD7E24"/>
    <w:rsid w:val="00D20790"/>
    <w:rsid w:val="00D62D27"/>
    <w:rsid w:val="00D91FDE"/>
    <w:rsid w:val="00D9205A"/>
    <w:rsid w:val="00DA3CAC"/>
    <w:rsid w:val="00DF20EE"/>
    <w:rsid w:val="00E212CC"/>
    <w:rsid w:val="00E32313"/>
    <w:rsid w:val="00E53DC4"/>
    <w:rsid w:val="00EA0261"/>
    <w:rsid w:val="00EC1C21"/>
    <w:rsid w:val="00ED3AF5"/>
    <w:rsid w:val="00EE684E"/>
    <w:rsid w:val="00F3027D"/>
    <w:rsid w:val="00F41278"/>
    <w:rsid w:val="00F734D7"/>
    <w:rsid w:val="00F73A07"/>
    <w:rsid w:val="00FB600B"/>
    <w:rsid w:val="00FE1342"/>
    <w:rsid w:val="00F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53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3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3DC4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5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53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3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3DC4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5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8BF1866F36C6955640056390896DDEA61BAC86F4509A44ACBBF95C625691026BC6C6251ABDD4EC4D4434201BA33A578EBF3BA0E6D67MBF8L" TargetMode="External"/><Relationship Id="rId13" Type="http://schemas.openxmlformats.org/officeDocument/2006/relationships/hyperlink" Target="consultantplus://offline/ref=B6549529BF0DFF6738115C3304E3F6DBD68A38C060A2C5151B328823F14C909433F7CA8288ED2FD14BED368B5D8A2CE1F37821C9E9E7FB9Bu5g4L" TargetMode="External"/><Relationship Id="rId18" Type="http://schemas.openxmlformats.org/officeDocument/2006/relationships/hyperlink" Target="consultantplus://offline/ref=A0AFA54DDCE53C5AD299EC1F003D26C6AE0021D1EBB57405D9E65D4620021B8F4D2F2926E84DCFBEC4556385EE312035F58B41F27E197E26p7DFL" TargetMode="External"/><Relationship Id="rId26" Type="http://schemas.openxmlformats.org/officeDocument/2006/relationships/hyperlink" Target="consultantplus://offline/ref=817DBC0B5B7821E31E174655C41660386539945E628022E50C28BD7309C67592B6F49605F09D34F8F4A0FDC4409FCC5E260128y2C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866FAEC9A3DC723CE5FF0DA258411AA2597F2D485CAEB0006839BA3BE53E1B3755E7B97922AA19875696B597B123AE3F835E45B80A15F3W8U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523CAE0C119E1511EC8AD5816FC0B903160DBDB96A7B05290ECA9E9BCD5AD544F4E8EDEF9D0C69A15BF253B123A74DA4BBB7C38421EF7Cd1K7L" TargetMode="External"/><Relationship Id="rId17" Type="http://schemas.openxmlformats.org/officeDocument/2006/relationships/hyperlink" Target="consultantplus://offline/ref=A0AFA54DDCE53C5AD299EC1F003D26C6AE0725D5EAB47405D9E65D4620021B8F4D2F2926E84DCBB8C6556385EE312035F58B41F27E197E26p7DFL" TargetMode="External"/><Relationship Id="rId25" Type="http://schemas.openxmlformats.org/officeDocument/2006/relationships/hyperlink" Target="consultantplus://offline/ref=261351258F432DF1A975FF075963D4034DBCDFD57D26F61FC8BE014A80B4F2A9C18393AB83B055AE5356AFFCBC8004FE5D6DDD9BE501B5D5A4c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AFA54DDCE53C5AD299EC1F003D26C6AE0021D1EBB57405D9E65D4620021B8F4D2F2926E84DCEBEC7556385EE312035F58B41F27E197E26p7DFL" TargetMode="External"/><Relationship Id="rId20" Type="http://schemas.openxmlformats.org/officeDocument/2006/relationships/hyperlink" Target="consultantplus://offline/ref=65866FAEC9A3DC723CE5FF0DA258411AA2597F2D485CAEB0006839BA3BE53E1B3755E7B97922AA19875696B597B123AE3F835E45B80A15F3W8U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E5CB62532CF7B763A911100865D087611A27BF959FB4F791895FDDD2FDFBFAFD74D57C89E4E418AC8989E38E107E2207FD975340668g1MFL" TargetMode="External"/><Relationship Id="rId24" Type="http://schemas.openxmlformats.org/officeDocument/2006/relationships/hyperlink" Target="consultantplus://offline/ref=07364528A54AD9F7F119D757DBBE368E7ADF031CFD913E2BED2E18DF48F0640D88296B4055ECBB6356628C014FF0672A7E5096F3543F17DEmEc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AFA54DDCE53C5AD299EC1F003D26C6AE0627D0E3B47405D9E65D4620021B8F4D2F2926E04FC8BCCE0A6690FF692D30EE9543EE621B7Cp2D4L" TargetMode="External"/><Relationship Id="rId23" Type="http://schemas.openxmlformats.org/officeDocument/2006/relationships/hyperlink" Target="consultantplus://offline/ref=E0388D5B2CC10D7A5CD6E26E990653AC9903DD42CDA516599EAE1F0FAB00AB1786564B6792E3C939EC1917B82011EFB1ECFE58D9B3D687A7UBWEL" TargetMode="External"/><Relationship Id="rId28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25BE5CB62532CF7B763A911100865D087612AA7FF95CFB4F791895FDDD2FDFBFAFD74D57C9964E4B89979D8B29B90AE73B61DB6928046A1Dg6M5L" TargetMode="External"/><Relationship Id="rId19" Type="http://schemas.openxmlformats.org/officeDocument/2006/relationships/hyperlink" Target="consultantplus://offline/ref=518E3401B4D129DE79F1DC9580427500EA3C3BB4F215D27DA3ED09C511813AA675BB3D92FD4784804066FD6C7E8AB7F5A6027AC90DE90308B6T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E5CB62532CF7B763A911100865D08771AAA7AF159FB4F791895FDDD2FDFBFAFD74D50C2C21F0DD491C9DF73EC05F93C7FD9g6MBL" TargetMode="External"/><Relationship Id="rId14" Type="http://schemas.openxmlformats.org/officeDocument/2006/relationships/hyperlink" Target="consultantplus://offline/ref=B8D03B91375B4028693AF30F3767B537AF8C97575285BB12FB4CF942DAC3A61FAA8037AECDE5A28E248ECB618ACFfAL" TargetMode="External"/><Relationship Id="rId22" Type="http://schemas.openxmlformats.org/officeDocument/2006/relationships/hyperlink" Target="consultantplus://offline/ref=E0388D5B2CC10D7A5CD6E26E990653AC9902DC47C3A616599EAE1F0FAB00AB1786564B6792E3C93CEF1917B82011EFB1ECFE58D9B3D687A7UBW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B545-B6F1-4913-8956-9E7185C3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7460-00-074</cp:lastModifiedBy>
  <cp:revision>17</cp:revision>
  <cp:lastPrinted>2020-02-07T10:36:00Z</cp:lastPrinted>
  <dcterms:created xsi:type="dcterms:W3CDTF">2020-02-06T04:54:00Z</dcterms:created>
  <dcterms:modified xsi:type="dcterms:W3CDTF">2020-02-17T06:42:00Z</dcterms:modified>
</cp:coreProperties>
</file>