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D" w:rsidRDefault="00373AFA">
      <w:pPr>
        <w:jc w:val="center"/>
        <w:rPr>
          <w:rFonts w:ascii="PF Din Text Cond Pro Light" w:hAnsi="PF Din Text Cond Pro Light"/>
          <w:b/>
          <w:color w:val="0070C0"/>
          <w:sz w:val="52"/>
        </w:rPr>
      </w:pPr>
      <w:r>
        <w:rPr>
          <w:rFonts w:ascii="PF Din Text Cond Pro Light" w:hAnsi="PF Din Text Cond Pro Light"/>
          <w:b/>
          <w:color w:val="0070C0"/>
          <w:sz w:val="52"/>
        </w:rPr>
        <w:t>Декларационная кампания по доходам 2019 года!</w:t>
      </w:r>
    </w:p>
    <w:p w:rsidR="001760DD" w:rsidRDefault="00373AFA">
      <w:pPr>
        <w:tabs>
          <w:tab w:val="left" w:pos="142"/>
        </w:tabs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 xml:space="preserve">            </w:t>
      </w:r>
    </w:p>
    <w:p w:rsidR="001760DD" w:rsidRDefault="00373AFA">
      <w:pPr>
        <w:tabs>
          <w:tab w:val="left" w:pos="142"/>
        </w:tabs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>Не  позднее  30 июля  2020 года представить декларацию о доходах за 2019 год обязаны физические лица, получившие в частности:</w:t>
      </w:r>
    </w:p>
    <w:p w:rsidR="001760DD" w:rsidRDefault="00373AFA">
      <w:pPr>
        <w:numPr>
          <w:ilvl w:val="0"/>
          <w:numId w:val="1"/>
        </w:numPr>
        <w:tabs>
          <w:tab w:val="left" w:pos="142"/>
        </w:tabs>
        <w:contextualSpacing/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>доходы от продажи недвижимого имущества, а также долей в указанном имуществе принадлежащего на праве собственности и имущественных прав (уступка прав требований) меньше минимального срока владения:</w:t>
      </w:r>
    </w:p>
    <w:p w:rsidR="001760DD" w:rsidRDefault="00373AFA">
      <w:pPr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>- менее 3 лет (право собственности получено: в порядке нас</w:t>
      </w:r>
      <w:r>
        <w:rPr>
          <w:rFonts w:ascii="PF Din Text Comp Pro Light" w:hAnsi="PF Din Text Comp Pro Light"/>
          <w:sz w:val="32"/>
        </w:rPr>
        <w:t>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Семейным кодексом Российской Федерации; в результате приватизации, передачи имущества по договору пожиз</w:t>
      </w:r>
      <w:r>
        <w:rPr>
          <w:rFonts w:ascii="PF Din Text Comp Pro Light" w:hAnsi="PF Din Text Comp Pro Light"/>
          <w:sz w:val="32"/>
        </w:rPr>
        <w:t>ненного содержания с иждивением);</w:t>
      </w:r>
    </w:p>
    <w:p w:rsidR="001760DD" w:rsidRDefault="00373AFA">
      <w:pPr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>- менее 5 лет по имуществу, приобретенному после 01.01.2016г.</w:t>
      </w:r>
    </w:p>
    <w:p w:rsidR="001760DD" w:rsidRDefault="00373AFA">
      <w:pPr>
        <w:numPr>
          <w:ilvl w:val="0"/>
          <w:numId w:val="1"/>
        </w:numPr>
        <w:contextualSpacing/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>доходы в денежной и натуральной форме, полученные в порядке дарения от физических лиц, не являющихся близкими родственниками в виде недвижимого имущества, транс</w:t>
      </w:r>
      <w:r>
        <w:rPr>
          <w:rFonts w:ascii="PF Din Text Comp Pro Light" w:hAnsi="PF Din Text Comp Pro Light"/>
          <w:sz w:val="32"/>
        </w:rPr>
        <w:t>портных средств, акций, долей, паев;</w:t>
      </w:r>
    </w:p>
    <w:p w:rsidR="001760DD" w:rsidRDefault="00373AFA">
      <w:pPr>
        <w:ind w:left="720"/>
        <w:contextualSpacing/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 xml:space="preserve">В соответствии с Семейным Кодексом РФ близкими родственниками являются супруги, родители, дети, внуки, бабушки, братья и сестры. </w:t>
      </w:r>
    </w:p>
    <w:p w:rsidR="001760DD" w:rsidRDefault="00373AFA">
      <w:pPr>
        <w:numPr>
          <w:ilvl w:val="0"/>
          <w:numId w:val="1"/>
        </w:numPr>
        <w:contextualSpacing/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>физические лица - налоговые резиденты Российской Федерации, за исключением российских вое</w:t>
      </w:r>
      <w:r>
        <w:rPr>
          <w:rFonts w:ascii="PF Din Text Comp Pro Light" w:hAnsi="PF Din Text Comp Pro Light"/>
          <w:sz w:val="32"/>
        </w:rPr>
        <w:t xml:space="preserve">ннослужащих, указанных в </w:t>
      </w:r>
      <w:hyperlink r:id="rId7" w:history="1">
        <w:r>
          <w:rPr>
            <w:rFonts w:ascii="PF Din Text Comp Pro Light" w:hAnsi="PF Din Text Comp Pro Light"/>
            <w:sz w:val="32"/>
          </w:rPr>
          <w:t>пункте 3 статьи 207</w:t>
        </w:r>
      </w:hyperlink>
      <w:r>
        <w:rPr>
          <w:rFonts w:ascii="PF Din Text Comp Pro Light" w:hAnsi="PF Din Text Comp Pro Light"/>
          <w:sz w:val="32"/>
        </w:rPr>
        <w:t xml:space="preserve"> настоящего Кодекса, получающие доходы от источников, н</w:t>
      </w:r>
      <w:r>
        <w:rPr>
          <w:rFonts w:ascii="PF Din Text Comp Pro Light" w:hAnsi="PF Din Text Comp Pro Light"/>
          <w:sz w:val="32"/>
        </w:rPr>
        <w:t>аходящихся за пределами Российской Федерации, - исходя из сумм таких доходов;</w:t>
      </w:r>
    </w:p>
    <w:p w:rsidR="001760DD" w:rsidRDefault="00373AFA">
      <w:pPr>
        <w:numPr>
          <w:ilvl w:val="0"/>
          <w:numId w:val="2"/>
        </w:numPr>
        <w:contextualSpacing/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>физические лица, получающие выигрыши, выплачиваемые операторами лотерей, распространителями, организаторами азартных игр, проводимых в букмекерской конторе и тотализаторе, - исхо</w:t>
      </w:r>
      <w:r>
        <w:rPr>
          <w:rFonts w:ascii="PF Din Text Comp Pro Light" w:hAnsi="PF Din Text Comp Pro Light"/>
          <w:sz w:val="32"/>
        </w:rPr>
        <w:t>дя из сумм таких выигрышей, не превышающих 15 000 рублей;</w:t>
      </w:r>
    </w:p>
    <w:p w:rsidR="001760DD" w:rsidRDefault="00373AFA">
      <w:pPr>
        <w:numPr>
          <w:ilvl w:val="0"/>
          <w:numId w:val="2"/>
        </w:numPr>
        <w:contextualSpacing/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 xml:space="preserve">вознаграждения от физических лиц и организаций, не являющихся налоговыми агентами, на основе заключенных трудовых договоров и договоров </w:t>
      </w:r>
      <w:proofErr w:type="spellStart"/>
      <w:r>
        <w:rPr>
          <w:rFonts w:ascii="PF Din Text Comp Pro Light" w:hAnsi="PF Din Text Comp Pro Light"/>
          <w:sz w:val="32"/>
        </w:rPr>
        <w:t>гражданско</w:t>
      </w:r>
      <w:proofErr w:type="spellEnd"/>
      <w:r>
        <w:rPr>
          <w:rFonts w:ascii="PF Din Text Comp Pro Light" w:hAnsi="PF Din Text Comp Pro Light"/>
          <w:sz w:val="32"/>
        </w:rPr>
        <w:t xml:space="preserve"> - правового характера, включая доходы по договорам </w:t>
      </w:r>
      <w:r>
        <w:rPr>
          <w:rFonts w:ascii="PF Din Text Comp Pro Light" w:hAnsi="PF Din Text Comp Pro Light"/>
          <w:sz w:val="32"/>
        </w:rPr>
        <w:t>найма или договорам аренды любого имущества;</w:t>
      </w:r>
    </w:p>
    <w:p w:rsidR="001760DD" w:rsidRDefault="00373AFA">
      <w:pPr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ab/>
      </w:r>
      <w:r>
        <w:rPr>
          <w:rFonts w:ascii="PF Din Text Comp Pro Light" w:hAnsi="PF Din Text Comp Pro Light"/>
          <w:sz w:val="32"/>
        </w:rPr>
        <w:tab/>
        <w:t xml:space="preserve">Подробную информацию о категориях налогоплательщиков, обязанных декларировать доходы, можно получить на сайте ФНС России </w:t>
      </w:r>
      <w:proofErr w:type="spellStart"/>
      <w:r>
        <w:rPr>
          <w:rFonts w:ascii="PF Din Text Comp Pro Light" w:hAnsi="PF Din Text Comp Pro Light"/>
          <w:sz w:val="32"/>
        </w:rPr>
        <w:t>nalog.ru</w:t>
      </w:r>
      <w:proofErr w:type="spellEnd"/>
      <w:r>
        <w:rPr>
          <w:rFonts w:ascii="PF Din Text Comp Pro Light" w:hAnsi="PF Din Text Comp Pro Light"/>
          <w:sz w:val="32"/>
        </w:rPr>
        <w:t>.</w:t>
      </w:r>
    </w:p>
    <w:p w:rsidR="001760DD" w:rsidRDefault="00373AFA">
      <w:pPr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ab/>
      </w:r>
    </w:p>
    <w:p w:rsidR="001760DD" w:rsidRDefault="00373AFA">
      <w:pPr>
        <w:ind w:firstLine="708"/>
        <w:jc w:val="both"/>
        <w:rPr>
          <w:rFonts w:ascii="PF Din Text Comp Pro Light" w:hAnsi="PF Din Text Comp Pro Light"/>
          <w:sz w:val="32"/>
        </w:rPr>
      </w:pPr>
      <w:bookmarkStart w:id="0" w:name="_GoBack"/>
      <w:bookmarkEnd w:id="0"/>
      <w:r>
        <w:rPr>
          <w:rFonts w:ascii="PF Din Text Comp Pro Light" w:hAnsi="PF Din Text Comp Pro Light"/>
          <w:sz w:val="32"/>
        </w:rPr>
        <w:t xml:space="preserve">Подать декларацию за 2019 год для получения налоговых вычетов можно в любое </w:t>
      </w:r>
      <w:r>
        <w:rPr>
          <w:rFonts w:ascii="PF Din Text Comp Pro Light" w:hAnsi="PF Din Text Comp Pro Light"/>
          <w:sz w:val="32"/>
        </w:rPr>
        <w:t>время и после 30 июля 2020 года.</w:t>
      </w:r>
    </w:p>
    <w:p w:rsidR="00373AFA" w:rsidRDefault="00373AFA">
      <w:pPr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ab/>
      </w:r>
    </w:p>
    <w:p w:rsidR="001760DD" w:rsidRDefault="00373AFA">
      <w:pPr>
        <w:jc w:val="both"/>
        <w:rPr>
          <w:rFonts w:ascii="PF Din Text Comp Pro Light" w:hAnsi="PF Din Text Comp Pro Light"/>
          <w:sz w:val="32"/>
        </w:rPr>
      </w:pPr>
      <w:r>
        <w:rPr>
          <w:rFonts w:ascii="PF Din Text Comp Pro Light" w:hAnsi="PF Din Text Comp Pro Light"/>
          <w:sz w:val="32"/>
        </w:rPr>
        <w:tab/>
      </w:r>
      <w:r>
        <w:rPr>
          <w:rFonts w:ascii="PF Din Text Comp Pro Light" w:hAnsi="PF Din Text Comp Pro Light"/>
          <w:sz w:val="32"/>
        </w:rPr>
        <w:t>Представить декларацию в электронном виде и проконтролировать ход ее камеральной проверки можно в «</w:t>
      </w:r>
      <w:r>
        <w:rPr>
          <w:rFonts w:ascii="PF Din Text Comp Pro Light" w:hAnsi="PF Din Text Comp Pro Light"/>
          <w:b/>
          <w:sz w:val="32"/>
        </w:rPr>
        <w:t>Личном кабинете налогоплательщика для физических лиц</w:t>
      </w:r>
      <w:r>
        <w:rPr>
          <w:rFonts w:ascii="PF Din Text Comp Pro Light" w:hAnsi="PF Din Text Comp Pro Light"/>
          <w:sz w:val="32"/>
        </w:rPr>
        <w:t>».</w:t>
      </w:r>
    </w:p>
    <w:p w:rsidR="001760DD" w:rsidRDefault="001760DD">
      <w:pPr>
        <w:jc w:val="both"/>
        <w:rPr>
          <w:rFonts w:ascii="PF Din Text Comp Pro Light" w:hAnsi="PF Din Text Comp Pro Light"/>
          <w:sz w:val="32"/>
        </w:rPr>
      </w:pPr>
    </w:p>
    <w:p w:rsidR="001760DD" w:rsidRDefault="00373AFA">
      <w:pPr>
        <w:jc w:val="both"/>
        <w:rPr>
          <w:rFonts w:ascii="PF Din Text Comp Pro Light" w:hAnsi="PF Din Text Comp Pro Light"/>
          <w:color w:val="0070C0"/>
          <w:sz w:val="32"/>
        </w:rPr>
      </w:pPr>
      <w:r>
        <w:rPr>
          <w:rFonts w:ascii="PF Din Text Comp Pro Light" w:hAnsi="PF Din Text Comp Pro Light"/>
          <w:sz w:val="32"/>
        </w:rPr>
        <w:t xml:space="preserve">Срок уплаты налога на доходы за 2019г. – </w:t>
      </w:r>
      <w:r>
        <w:rPr>
          <w:rFonts w:ascii="PF Din Text Comp Pro Light" w:hAnsi="PF Din Text Comp Pro Light"/>
          <w:b/>
          <w:color w:val="0070C0"/>
          <w:sz w:val="32"/>
        </w:rPr>
        <w:t>не позднее 15 июля 2020год</w:t>
      </w:r>
      <w:r>
        <w:rPr>
          <w:rFonts w:ascii="PF Din Text Comp Pro Light" w:hAnsi="PF Din Text Comp Pro Light"/>
          <w:b/>
          <w:color w:val="0070C0"/>
          <w:sz w:val="32"/>
        </w:rPr>
        <w:t>а</w:t>
      </w:r>
      <w:r>
        <w:rPr>
          <w:rFonts w:ascii="PF Din Text Comp Pro Light" w:hAnsi="PF Din Text Comp Pro Light"/>
          <w:color w:val="0070C0"/>
          <w:sz w:val="32"/>
        </w:rPr>
        <w:t xml:space="preserve">.  </w:t>
      </w:r>
    </w:p>
    <w:sectPr w:rsidR="001760DD" w:rsidSect="001760DD">
      <w:footerReference w:type="default" r:id="rId8"/>
      <w:pgSz w:w="11906" w:h="16838"/>
      <w:pgMar w:top="709" w:right="850" w:bottom="1276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DD" w:rsidRDefault="001760DD" w:rsidP="001760DD">
      <w:r>
        <w:separator/>
      </w:r>
    </w:p>
  </w:endnote>
  <w:endnote w:type="continuationSeparator" w:id="0">
    <w:p w:rsidR="001760DD" w:rsidRDefault="001760DD" w:rsidP="0017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DD" w:rsidRDefault="001760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DD" w:rsidRDefault="001760DD" w:rsidP="001760DD">
      <w:r>
        <w:separator/>
      </w:r>
    </w:p>
  </w:footnote>
  <w:footnote w:type="continuationSeparator" w:id="0">
    <w:p w:rsidR="001760DD" w:rsidRDefault="001760DD" w:rsidP="0017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55F6"/>
    <w:multiLevelType w:val="multilevel"/>
    <w:tmpl w:val="E8385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5149ED"/>
    <w:multiLevelType w:val="multilevel"/>
    <w:tmpl w:val="4D90E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DD"/>
    <w:rsid w:val="001760DD"/>
    <w:rsid w:val="0037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760DD"/>
    <w:rPr>
      <w:sz w:val="24"/>
    </w:rPr>
  </w:style>
  <w:style w:type="paragraph" w:styleId="10">
    <w:name w:val="heading 1"/>
    <w:next w:val="a"/>
    <w:link w:val="11"/>
    <w:uiPriority w:val="9"/>
    <w:qFormat/>
    <w:rsid w:val="001760D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760D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760D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760D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760D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760DD"/>
    <w:rPr>
      <w:sz w:val="24"/>
    </w:rPr>
  </w:style>
  <w:style w:type="paragraph" w:styleId="21">
    <w:name w:val="toc 2"/>
    <w:next w:val="a"/>
    <w:link w:val="22"/>
    <w:uiPriority w:val="39"/>
    <w:rsid w:val="001760DD"/>
    <w:pPr>
      <w:ind w:left="200"/>
    </w:pPr>
  </w:style>
  <w:style w:type="character" w:customStyle="1" w:styleId="22">
    <w:name w:val="Оглавление 2 Знак"/>
    <w:link w:val="21"/>
    <w:rsid w:val="001760DD"/>
  </w:style>
  <w:style w:type="paragraph" w:styleId="41">
    <w:name w:val="toc 4"/>
    <w:next w:val="a"/>
    <w:link w:val="42"/>
    <w:uiPriority w:val="39"/>
    <w:rsid w:val="001760DD"/>
    <w:pPr>
      <w:ind w:left="600"/>
    </w:pPr>
  </w:style>
  <w:style w:type="character" w:customStyle="1" w:styleId="42">
    <w:name w:val="Оглавление 4 Знак"/>
    <w:link w:val="41"/>
    <w:rsid w:val="001760DD"/>
  </w:style>
  <w:style w:type="paragraph" w:styleId="6">
    <w:name w:val="toc 6"/>
    <w:next w:val="a"/>
    <w:link w:val="60"/>
    <w:uiPriority w:val="39"/>
    <w:rsid w:val="001760DD"/>
    <w:pPr>
      <w:ind w:left="1000"/>
    </w:pPr>
  </w:style>
  <w:style w:type="character" w:customStyle="1" w:styleId="60">
    <w:name w:val="Оглавление 6 Знак"/>
    <w:link w:val="6"/>
    <w:rsid w:val="001760DD"/>
  </w:style>
  <w:style w:type="paragraph" w:styleId="7">
    <w:name w:val="toc 7"/>
    <w:next w:val="a"/>
    <w:link w:val="70"/>
    <w:uiPriority w:val="39"/>
    <w:rsid w:val="001760DD"/>
    <w:pPr>
      <w:ind w:left="1200"/>
    </w:pPr>
  </w:style>
  <w:style w:type="character" w:customStyle="1" w:styleId="70">
    <w:name w:val="Оглавление 7 Знак"/>
    <w:link w:val="7"/>
    <w:rsid w:val="001760DD"/>
  </w:style>
  <w:style w:type="character" w:customStyle="1" w:styleId="30">
    <w:name w:val="Заголовок 3 Знак"/>
    <w:link w:val="3"/>
    <w:rsid w:val="001760DD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3"/>
    <w:rsid w:val="001760DD"/>
  </w:style>
  <w:style w:type="character" w:styleId="a3">
    <w:name w:val="page number"/>
    <w:basedOn w:val="a0"/>
    <w:link w:val="12"/>
    <w:rsid w:val="001760DD"/>
  </w:style>
  <w:style w:type="paragraph" w:styleId="a4">
    <w:name w:val="header"/>
    <w:basedOn w:val="a"/>
    <w:link w:val="a5"/>
    <w:rsid w:val="0017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sid w:val="001760DD"/>
  </w:style>
  <w:style w:type="paragraph" w:styleId="a6">
    <w:name w:val="Body Text"/>
    <w:basedOn w:val="a"/>
    <w:link w:val="a7"/>
    <w:rsid w:val="001760DD"/>
    <w:pPr>
      <w:jc w:val="center"/>
    </w:pPr>
    <w:rPr>
      <w:b/>
      <w:sz w:val="36"/>
      <w:u w:val="single"/>
    </w:rPr>
  </w:style>
  <w:style w:type="character" w:customStyle="1" w:styleId="a7">
    <w:name w:val="Основной текст Знак"/>
    <w:basedOn w:val="1"/>
    <w:link w:val="a6"/>
    <w:rsid w:val="001760DD"/>
    <w:rPr>
      <w:b/>
      <w:sz w:val="36"/>
      <w:u w:val="single"/>
    </w:rPr>
  </w:style>
  <w:style w:type="paragraph" w:customStyle="1" w:styleId="13">
    <w:name w:val="Основной шрифт абзаца1"/>
    <w:link w:val="31"/>
    <w:rsid w:val="001760DD"/>
  </w:style>
  <w:style w:type="paragraph" w:styleId="31">
    <w:name w:val="toc 3"/>
    <w:next w:val="a"/>
    <w:link w:val="32"/>
    <w:uiPriority w:val="39"/>
    <w:rsid w:val="001760DD"/>
    <w:pPr>
      <w:ind w:left="400"/>
    </w:pPr>
  </w:style>
  <w:style w:type="character" w:customStyle="1" w:styleId="32">
    <w:name w:val="Оглавление 3 Знак"/>
    <w:link w:val="31"/>
    <w:rsid w:val="001760DD"/>
  </w:style>
  <w:style w:type="paragraph" w:styleId="a8">
    <w:name w:val="footer"/>
    <w:basedOn w:val="a"/>
    <w:link w:val="a9"/>
    <w:rsid w:val="00176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1760DD"/>
  </w:style>
  <w:style w:type="character" w:customStyle="1" w:styleId="50">
    <w:name w:val="Заголовок 5 Знак"/>
    <w:link w:val="5"/>
    <w:rsid w:val="001760D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760DD"/>
    <w:rPr>
      <w:rFonts w:ascii="XO Thames" w:hAnsi="XO Thames"/>
      <w:b/>
      <w:sz w:val="32"/>
    </w:rPr>
  </w:style>
  <w:style w:type="paragraph" w:styleId="23">
    <w:name w:val="Body Text Indent 2"/>
    <w:basedOn w:val="a"/>
    <w:link w:val="24"/>
    <w:rsid w:val="001760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1760DD"/>
  </w:style>
  <w:style w:type="paragraph" w:customStyle="1" w:styleId="14">
    <w:name w:val="Гиперссылка1"/>
    <w:basedOn w:val="13"/>
    <w:link w:val="aa"/>
    <w:rsid w:val="001760DD"/>
    <w:rPr>
      <w:color w:val="0000FF"/>
      <w:u w:val="single"/>
    </w:rPr>
  </w:style>
  <w:style w:type="character" w:styleId="aa">
    <w:name w:val="Hyperlink"/>
    <w:basedOn w:val="a0"/>
    <w:link w:val="14"/>
    <w:rsid w:val="001760DD"/>
    <w:rPr>
      <w:color w:val="0000FF"/>
      <w:u w:val="single"/>
    </w:rPr>
  </w:style>
  <w:style w:type="paragraph" w:customStyle="1" w:styleId="Footnote">
    <w:name w:val="Footnote"/>
    <w:link w:val="Footnote0"/>
    <w:rsid w:val="001760D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760DD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760DD"/>
    <w:rPr>
      <w:rFonts w:ascii="XO Thames" w:hAnsi="XO Thames"/>
      <w:b/>
    </w:rPr>
  </w:style>
  <w:style w:type="character" w:customStyle="1" w:styleId="16">
    <w:name w:val="Оглавление 1 Знак"/>
    <w:link w:val="15"/>
    <w:rsid w:val="001760D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760D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760D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760DD"/>
    <w:pPr>
      <w:ind w:left="1600"/>
    </w:pPr>
  </w:style>
  <w:style w:type="character" w:customStyle="1" w:styleId="90">
    <w:name w:val="Оглавление 9 Знак"/>
    <w:link w:val="9"/>
    <w:rsid w:val="001760DD"/>
  </w:style>
  <w:style w:type="paragraph" w:styleId="8">
    <w:name w:val="toc 8"/>
    <w:next w:val="a"/>
    <w:link w:val="80"/>
    <w:uiPriority w:val="39"/>
    <w:rsid w:val="001760DD"/>
    <w:pPr>
      <w:ind w:left="1400"/>
    </w:pPr>
  </w:style>
  <w:style w:type="character" w:customStyle="1" w:styleId="80">
    <w:name w:val="Оглавление 8 Знак"/>
    <w:link w:val="8"/>
    <w:rsid w:val="001760DD"/>
  </w:style>
  <w:style w:type="paragraph" w:styleId="ab">
    <w:name w:val="Normal (Web)"/>
    <w:basedOn w:val="a"/>
    <w:link w:val="ac"/>
    <w:rsid w:val="001760DD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1760DD"/>
  </w:style>
  <w:style w:type="paragraph" w:styleId="51">
    <w:name w:val="toc 5"/>
    <w:next w:val="a"/>
    <w:link w:val="52"/>
    <w:uiPriority w:val="39"/>
    <w:rsid w:val="001760DD"/>
    <w:pPr>
      <w:ind w:left="800"/>
    </w:pPr>
  </w:style>
  <w:style w:type="character" w:customStyle="1" w:styleId="52">
    <w:name w:val="Оглавление 5 Знак"/>
    <w:link w:val="51"/>
    <w:rsid w:val="001760DD"/>
  </w:style>
  <w:style w:type="paragraph" w:styleId="ad">
    <w:name w:val="Balloon Text"/>
    <w:basedOn w:val="a"/>
    <w:link w:val="ae"/>
    <w:rsid w:val="001760DD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1760D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sid w:val="001760DD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1760D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760DD"/>
    <w:pPr>
      <w:ind w:left="1800"/>
    </w:pPr>
  </w:style>
  <w:style w:type="character" w:customStyle="1" w:styleId="toc100">
    <w:name w:val="toc 10"/>
    <w:link w:val="toc10"/>
    <w:rsid w:val="001760DD"/>
  </w:style>
  <w:style w:type="paragraph" w:styleId="af1">
    <w:name w:val="Title"/>
    <w:next w:val="a"/>
    <w:link w:val="af2"/>
    <w:uiPriority w:val="10"/>
    <w:qFormat/>
    <w:rsid w:val="001760DD"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sid w:val="001760D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760D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760DD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rsid w:val="001760D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760DD"/>
    <w:rPr>
      <w:rFonts w:ascii="Arial" w:hAnsi="Arial"/>
    </w:rPr>
  </w:style>
  <w:style w:type="table" w:styleId="af3">
    <w:name w:val="Table Grid"/>
    <w:basedOn w:val="a1"/>
    <w:rsid w:val="001760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061ABF4CEA082D7D41739DF90A7B2665A9F49566C7B0FF3B2B5AED82B305D570F9114C2E36E6326BE2BB4B6235242ED92E86ECD8565P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>ИФНС России по СОветскому р-ну г. Челябинска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7460-00-074</cp:lastModifiedBy>
  <cp:revision>2</cp:revision>
  <dcterms:created xsi:type="dcterms:W3CDTF">2020-04-09T11:02:00Z</dcterms:created>
  <dcterms:modified xsi:type="dcterms:W3CDTF">2020-04-09T11:03:00Z</dcterms:modified>
</cp:coreProperties>
</file>