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709"/>
        <w:jc w:val="center"/>
        <w:rPr>
          <w:sz w:val="28"/>
        </w:rPr>
      </w:pPr>
      <w:r>
        <w:rPr>
          <w:sz w:val="26"/>
        </w:rPr>
        <w:t xml:space="preserve">    </w:t>
      </w:r>
      <w:r>
        <w:rPr>
          <w:sz w:val="28"/>
        </w:rPr>
        <w:t xml:space="preserve">   Инспекция провела круглый стол </w:t>
      </w:r>
      <w:r>
        <w:rPr>
          <w:sz w:val="28"/>
        </w:rPr>
        <w:t xml:space="preserve">по информированию о налоговом законодательстве и порядке заполнения налоговых деклараций по </w:t>
      </w:r>
      <w:r>
        <w:rPr>
          <w:sz w:val="28"/>
        </w:rPr>
        <w:t>налогу на доходы физических лиц за 2019 год</w:t>
      </w:r>
    </w:p>
    <w:p w14:paraId="02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0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В Межрайонной ИФНС России № 22 по Челябинской области (далее – Инспекция) 20 марта 2020 года проведен Круглый стол, посвященный декларационной кампании  по доходам 2019</w:t>
      </w:r>
      <w:r>
        <w:rPr>
          <w:sz w:val="26"/>
        </w:rPr>
        <w:t xml:space="preserve"> года.</w:t>
      </w:r>
    </w:p>
    <w:p w14:paraId="04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Заместитель начальника инспекции Татьяна Дмитриевна Галкина рассказала  присутствующим журналистам о категории физических лиц, обязанных представить декларацию о доходах за 2019 год по форме 3-НДФЛ не позднее 30 апреля 2020 года, об ответственности</w:t>
      </w:r>
      <w:r>
        <w:rPr>
          <w:sz w:val="26"/>
        </w:rPr>
        <w:t xml:space="preserve"> за не предоставление декларации в установленный срок и необходимости уплатить исчисленный в декларации налог не позднее 15.07.2020 года.</w:t>
      </w:r>
    </w:p>
    <w:p w14:paraId="05000000">
      <w:p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>В ходе проведения мероприятия Татьяна Дмитриевна остановилась на ряде изменений, внесенных в налоговое законодательство п</w:t>
      </w:r>
      <w:r>
        <w:rPr>
          <w:sz w:val="26"/>
        </w:rPr>
        <w:t>ри декларировании доходов за 2019 год, а именно, начиная с 2019 года при определении налогооблагаемой суммы дохода по продаже имущества ранее полученного в дар, в составе расходов можно учесть сумму дохода по сделке дарения, с которой исчислен и уплачен на</w:t>
      </w:r>
      <w:r>
        <w:rPr>
          <w:sz w:val="26"/>
        </w:rPr>
        <w:t>лог; внесены изменения в форму 3-НДФЛ.</w:t>
      </w:r>
    </w:p>
    <w:p w14:paraId="06000000">
      <w:pPr>
        <w:ind/>
        <w:jc w:val="both"/>
        <w:rPr>
          <w:sz w:val="26"/>
        </w:rPr>
      </w:pPr>
      <w:r>
        <w:rPr>
          <w:sz w:val="26"/>
        </w:rPr>
        <w:t xml:space="preserve">   Проинформировала о том, какими программными средствами можно самостоятельно заполнить декларацию и представить в налоговый орган. </w:t>
      </w:r>
    </w:p>
    <w:p w14:paraId="07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Подробно остановилась на преимуществах электронного сервиса ФНС России «Личный каб</w:t>
      </w:r>
      <w:r>
        <w:rPr>
          <w:sz w:val="26"/>
        </w:rPr>
        <w:t>инет налогоплательщика для физических лиц» - заполнение и направление декларации о доходах в интерактивном режиме.</w:t>
      </w:r>
    </w:p>
    <w:p w14:paraId="08000000">
      <w:p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>В ходе круглого стола присутствующие получили информацию о порядке предоставления социальных и имущественных налоговых вычетов по налогу на</w:t>
      </w:r>
      <w:r>
        <w:rPr>
          <w:sz w:val="26"/>
        </w:rPr>
        <w:t xml:space="preserve"> доходы физических лиц, а также о том что, предельный срок подачи декларации 30 апреля 2020 года не распространяется на получение налоговых вычетов. В этом случае направить декларацию можно в любое время в течение года.</w:t>
      </w:r>
    </w:p>
    <w:p w14:paraId="09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0A000000">
      <w:pPr>
        <w:ind/>
        <w:jc w:val="both"/>
        <w:rPr>
          <w:sz w:val="26"/>
        </w:rPr>
      </w:pPr>
    </w:p>
    <w:p w14:paraId="0B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6_ch" w:type="character">
    <w:name w:val="heading 3"/>
    <w:basedOn w:val="Style_1_ch"/>
    <w:link w:val="Style_6"/>
    <w:rPr>
      <w:rFonts w:asciiTheme="majorAscii" w:hAnsiTheme="majorHAnsi"/>
      <w:b w:val="1"/>
      <w:color w:themeColor="accent1" w:val="000000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Default"/>
    <w:link w:val="Style_9_ch"/>
    <w:pPr>
      <w:spacing w:after="0" w:line="240" w:lineRule="auto"/>
      <w:ind/>
    </w:pPr>
    <w:rPr>
      <w:rFonts w:ascii="PF Din Text Cond Pro" w:hAnsi="PF Din Text Cond Pro"/>
      <w:sz w:val="24"/>
    </w:rPr>
  </w:style>
  <w:style w:styleId="Style_9_ch" w:type="character">
    <w:name w:val="Default"/>
    <w:link w:val="Style_9"/>
    <w:rPr>
      <w:rFonts w:ascii="PF Din Text Cond Pro" w:hAnsi="PF Din Text Cond Pro"/>
      <w:sz w:val="24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ConsPlusNormal"/>
    <w:link w:val="Style_11_ch"/>
    <w:pPr>
      <w:spacing w:after="0" w:line="240" w:lineRule="auto"/>
      <w:ind/>
    </w:pPr>
    <w:rPr>
      <w:rFonts w:ascii="Arial" w:hAnsi="Arial"/>
      <w:sz w:val="20"/>
    </w:rPr>
  </w:style>
  <w:style w:styleId="Style_11_ch" w:type="character">
    <w:name w:val="ConsPlusNormal"/>
    <w:link w:val="Style_11"/>
    <w:rPr>
      <w:rFonts w:ascii="Arial" w:hAnsi="Arial"/>
      <w:sz w:val="20"/>
    </w:rPr>
  </w:style>
  <w:style w:styleId="Style_12" w:type="paragraph">
    <w:name w:val="Normal (Web)"/>
    <w:basedOn w:val="Style_1"/>
    <w:link w:val="Style_12_ch"/>
    <w:pPr>
      <w:spacing w:afterAutospacing="on" w:beforeAutospacing="on"/>
      <w:ind/>
    </w:pPr>
  </w:style>
  <w:style w:styleId="Style_12_ch" w:type="character">
    <w:name w:val="Normal (Web)"/>
    <w:basedOn w:val="Style_1_ch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apple-converted-space"/>
    <w:basedOn w:val="Style_7"/>
    <w:link w:val="Style_19_ch"/>
  </w:style>
  <w:style w:styleId="Style_19_ch" w:type="character">
    <w:name w:val="apple-converted-space"/>
    <w:basedOn w:val="Style_7_ch"/>
    <w:link w:val="Style_19"/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Гиперссылка1"/>
    <w:basedOn w:val="Style_7"/>
    <w:link w:val="Style_21_ch"/>
    <w:rPr>
      <w:color w:val="0000FF"/>
      <w:u w:val="single"/>
    </w:rPr>
  </w:style>
  <w:style w:styleId="Style_21_ch" w:type="character">
    <w:name w:val="Гиперссылка1"/>
    <w:basedOn w:val="Style_7_ch"/>
    <w:link w:val="Style_21"/>
    <w:rPr>
      <w:color w:val="0000FF"/>
      <w:u w:val="single"/>
    </w:rPr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No Spacing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No Spacing"/>
    <w:link w:val="Style_25"/>
    <w:rPr>
      <w:rFonts w:ascii="Calibri" w:hAnsi="Calibri"/>
    </w:rPr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List Paragraph"/>
    <w:basedOn w:val="Style_1"/>
    <w:link w:val="Style_28_ch"/>
    <w:pPr>
      <w:ind w:firstLine="0" w:left="720"/>
      <w:contextualSpacing w:val="1"/>
    </w:pPr>
  </w:style>
  <w:style w:styleId="Style_28_ch" w:type="character">
    <w:name w:val="List Paragraph"/>
    <w:basedOn w:val="Style_1_ch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Обычный1"/>
    <w:link w:val="Style_31_ch"/>
    <w:rPr>
      <w:rFonts w:ascii="Times New Roman" w:hAnsi="Times New Roman"/>
      <w:sz w:val="24"/>
    </w:rPr>
  </w:style>
  <w:style w:styleId="Style_31_ch" w:type="character">
    <w:name w:val="Обычный1"/>
    <w:link w:val="Style_31"/>
    <w:rPr>
      <w:rFonts w:ascii="Times New Roman" w:hAnsi="Times New Roman"/>
      <w:sz w:val="24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