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314B3E" w:rsidRPr="00314B3E" w:rsidRDefault="00314B3E" w:rsidP="00314B3E">
      <w:pPr>
        <w:jc w:val="center"/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</w:pPr>
      <w:r w:rsidRPr="00314B3E"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  <w:t>Срок подачи заявления на льготу</w:t>
      </w:r>
    </w:p>
    <w:p w:rsidR="00314B3E" w:rsidRPr="00314B3E" w:rsidRDefault="00314B3E" w:rsidP="00314B3E">
      <w:pPr>
        <w:jc w:val="center"/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</w:pPr>
      <w:r w:rsidRPr="00314B3E"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  <w:t xml:space="preserve">по имущественным налогам (имущество, транспорт, земля) </w:t>
      </w:r>
    </w:p>
    <w:p w:rsidR="00804664" w:rsidRPr="00314B3E" w:rsidRDefault="00A8222D" w:rsidP="00314B3E">
      <w:pPr>
        <w:jc w:val="center"/>
        <w:rPr>
          <w:rFonts w:ascii="PF Din Text Comp Pro Light" w:hAnsi="PF Din Text Comp Pro Light"/>
          <w:sz w:val="52"/>
          <w:szCs w:val="52"/>
        </w:rPr>
      </w:pPr>
      <w:r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  <w:t>– 01.04.2019</w:t>
      </w:r>
      <w:r w:rsidR="00314B3E" w:rsidRPr="00314B3E">
        <w:rPr>
          <w:rFonts w:ascii="PF Din Text Comp Pro Light" w:eastAsia="Calibri" w:hAnsi="PF Din Text Comp Pro Light" w:cs="PF Din Text Comp Pro Light"/>
          <w:b/>
          <w:color w:val="0070C0"/>
          <w:sz w:val="52"/>
          <w:szCs w:val="52"/>
        </w:rPr>
        <w:t xml:space="preserve"> года</w:t>
      </w:r>
    </w:p>
    <w:p w:rsidR="00EF5D77" w:rsidRDefault="00EF5D77" w:rsidP="00EF5D77">
      <w:pPr>
        <w:pStyle w:val="Default"/>
      </w:pPr>
      <w:r>
        <w:t xml:space="preserve"> </w:t>
      </w:r>
    </w:p>
    <w:p w:rsidR="00314B3E" w:rsidRPr="00540C53" w:rsidRDefault="00EF5D77" w:rsidP="00540C53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ab/>
      </w:r>
      <w:r w:rsidR="008521DE" w:rsidRPr="00540C53">
        <w:rPr>
          <w:rFonts w:ascii="PF Din Text Cond Pro Light" w:hAnsi="PF Din Text Cond Pro Light"/>
          <w:sz w:val="40"/>
          <w:szCs w:val="40"/>
        </w:rPr>
        <w:t>С целью корректного исчисления</w:t>
      </w:r>
      <w:r w:rsidR="00314B3E" w:rsidRPr="00540C53">
        <w:rPr>
          <w:rFonts w:ascii="PF Din Text Cond Pro Light" w:hAnsi="PF Din Text Cond Pro Light"/>
          <w:sz w:val="40"/>
          <w:szCs w:val="40"/>
        </w:rPr>
        <w:t xml:space="preserve"> имущественных налогов за 2018 год</w:t>
      </w:r>
      <w:bookmarkStart w:id="0" w:name="_GoBack"/>
      <w:bookmarkEnd w:id="0"/>
      <w:r w:rsidR="00314B3E" w:rsidRPr="00540C53">
        <w:rPr>
          <w:rFonts w:ascii="PF Din Text Cond Pro Light" w:hAnsi="PF Din Text Cond Pro Light"/>
          <w:sz w:val="40"/>
          <w:szCs w:val="40"/>
        </w:rPr>
        <w:t xml:space="preserve">, </w:t>
      </w:r>
      <w:r w:rsidR="00C02502">
        <w:rPr>
          <w:rFonts w:ascii="PF Din Text Cond Pro Light" w:hAnsi="PF Din Text Cond Pro Light"/>
          <w:sz w:val="40"/>
          <w:szCs w:val="40"/>
        </w:rPr>
        <w:t>рекомендуем гражданам</w:t>
      </w:r>
      <w:r w:rsidR="00314B3E" w:rsidRPr="00540C53">
        <w:rPr>
          <w:rFonts w:ascii="PF Din Text Cond Pro Light" w:hAnsi="PF Din Text Cond Pro Light"/>
          <w:sz w:val="40"/>
          <w:szCs w:val="40"/>
        </w:rPr>
        <w:t xml:space="preserve"> в срок до 1 апреля представить</w:t>
      </w:r>
      <w:r w:rsidR="00540C53" w:rsidRPr="00540C53">
        <w:rPr>
          <w:rFonts w:ascii="PF Din Text Cond Pro Light" w:hAnsi="PF Din Text Cond Pro Light"/>
          <w:sz w:val="40"/>
          <w:szCs w:val="40"/>
        </w:rPr>
        <w:t xml:space="preserve"> в налоговый орган по выбору налогоплательщика </w:t>
      </w:r>
      <w:r w:rsidR="00314B3E" w:rsidRPr="00540C53">
        <w:rPr>
          <w:rFonts w:ascii="PF Din Text Cond Pro Light" w:hAnsi="PF Din Text Cond Pro Light"/>
          <w:sz w:val="40"/>
          <w:szCs w:val="40"/>
        </w:rPr>
        <w:t>заявление и докум</w:t>
      </w:r>
      <w:r w:rsidR="00540C53" w:rsidRPr="00540C53">
        <w:rPr>
          <w:rFonts w:ascii="PF Din Text Cond Pro Light" w:hAnsi="PF Din Text Cond Pro Light"/>
          <w:sz w:val="40"/>
          <w:szCs w:val="40"/>
        </w:rPr>
        <w:t xml:space="preserve">енты, подтверждающие право на </w:t>
      </w:r>
      <w:r w:rsidR="00314B3E" w:rsidRPr="00540C53">
        <w:rPr>
          <w:rFonts w:ascii="PF Din Text Cond Pro Light" w:hAnsi="PF Din Text Cond Pro Light"/>
          <w:sz w:val="40"/>
          <w:szCs w:val="40"/>
        </w:rPr>
        <w:t xml:space="preserve"> представление</w:t>
      </w:r>
      <w:r w:rsidR="00540C53" w:rsidRPr="00540C53">
        <w:rPr>
          <w:rFonts w:ascii="PF Din Text Cond Pro Light" w:hAnsi="PF Din Text Cond Pro Light"/>
          <w:sz w:val="40"/>
          <w:szCs w:val="40"/>
        </w:rPr>
        <w:t xml:space="preserve"> льготы.  </w:t>
      </w:r>
      <w:r w:rsidR="00540C53">
        <w:rPr>
          <w:rFonts w:ascii="PF Din Text Cond Pro Light" w:hAnsi="PF Din Text Cond Pro Light"/>
          <w:sz w:val="40"/>
          <w:szCs w:val="40"/>
        </w:rPr>
        <w:tab/>
      </w:r>
      <w:r w:rsidR="00540C53" w:rsidRPr="00540C53">
        <w:rPr>
          <w:rFonts w:ascii="PF Din Text Cond Pro Light" w:hAnsi="PF Din Text Cond Pro Light"/>
          <w:sz w:val="40"/>
          <w:szCs w:val="40"/>
        </w:rPr>
        <w:t>Л</w:t>
      </w:r>
      <w:r w:rsidR="00314B3E" w:rsidRPr="00540C53">
        <w:rPr>
          <w:rFonts w:ascii="PF Din Text Cond Pro Light" w:hAnsi="PF Din Text Cond Pro Light"/>
          <w:sz w:val="40"/>
          <w:szCs w:val="40"/>
        </w:rPr>
        <w:t>ьготные категории граждан</w:t>
      </w:r>
      <w:r w:rsidR="00540C53" w:rsidRPr="00540C53">
        <w:rPr>
          <w:rFonts w:ascii="PF Din Text Cond Pro Light" w:hAnsi="PF Din Text Cond Pro Light"/>
          <w:sz w:val="40"/>
          <w:szCs w:val="40"/>
        </w:rPr>
        <w:t xml:space="preserve"> также</w:t>
      </w:r>
      <w:r w:rsidR="00314B3E" w:rsidRPr="00540C53">
        <w:rPr>
          <w:rFonts w:ascii="PF Din Text Cond Pro Light" w:hAnsi="PF Din Text Cond Pro Light"/>
          <w:sz w:val="40"/>
          <w:szCs w:val="40"/>
        </w:rPr>
        <w:t xml:space="preserve"> вправе выбрать объект для льготного налогообложения на основании представленного в налоговый орган соответствующего уведомления.</w:t>
      </w:r>
    </w:p>
    <w:p w:rsidR="00314B3E" w:rsidRPr="00540C53" w:rsidRDefault="00540C53" w:rsidP="00314B3E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40"/>
          <w:szCs w:val="40"/>
        </w:rPr>
      </w:pPr>
      <w:r>
        <w:rPr>
          <w:rFonts w:ascii="PF Din Text Cond Pro Light" w:hAnsi="PF Din Text Cond Pro Light" w:cs="Times New Roman"/>
          <w:sz w:val="40"/>
          <w:szCs w:val="40"/>
        </w:rPr>
        <w:t>Налогоплательщикам</w:t>
      </w:r>
      <w:r w:rsidR="00314B3E" w:rsidRPr="00540C53">
        <w:rPr>
          <w:rFonts w:ascii="PF Din Text Cond Pro Light" w:hAnsi="PF Din Text Cond Pro Light" w:cs="Times New Roman"/>
          <w:sz w:val="40"/>
          <w:szCs w:val="40"/>
        </w:rPr>
        <w:t xml:space="preserve">, кто в </w:t>
      </w:r>
      <w:r w:rsidR="00D415EC">
        <w:rPr>
          <w:rFonts w:ascii="PF Din Text Cond Pro Light" w:hAnsi="PF Din Text Cond Pro Light" w:cs="Times New Roman"/>
          <w:sz w:val="40"/>
          <w:szCs w:val="40"/>
        </w:rPr>
        <w:t>2018 - 2019 годах</w:t>
      </w:r>
      <w:r w:rsidR="00314B3E" w:rsidRPr="00540C53">
        <w:rPr>
          <w:rFonts w:ascii="PF Din Text Cond Pro Light" w:hAnsi="PF Din Text Cond Pro Light" w:cs="Times New Roman"/>
          <w:sz w:val="40"/>
          <w:szCs w:val="40"/>
        </w:rPr>
        <w:t xml:space="preserve"> впервые получит право на льготы по имущественным налогам, в том числе,  право на вычет (например, при </w:t>
      </w:r>
      <w:r w:rsidR="00D415EC">
        <w:rPr>
          <w:rFonts w:ascii="PF Din Text Cond Pro Light" w:hAnsi="PF Din Text Cond Pro Light" w:cs="Times New Roman"/>
          <w:sz w:val="40"/>
          <w:szCs w:val="40"/>
        </w:rPr>
        <w:t>достижении пенсионного возраста</w:t>
      </w:r>
      <w:r w:rsidR="00314B3E" w:rsidRPr="00540C53">
        <w:rPr>
          <w:rFonts w:ascii="PF Din Text Cond Pro Light" w:hAnsi="PF Din Text Cond Pro Light" w:cs="Times New Roman"/>
          <w:sz w:val="40"/>
          <w:szCs w:val="40"/>
        </w:rPr>
        <w:t>), необходимо подать в налоговую службу заявление о предоставлении льготы по имущественным налогам и уведомить о выбранном для вычета земельном участке, если таких участков несколько.</w:t>
      </w:r>
    </w:p>
    <w:p w:rsidR="00314B3E" w:rsidRPr="00540C53" w:rsidRDefault="00314B3E" w:rsidP="00314B3E">
      <w:pPr>
        <w:ind w:firstLine="708"/>
        <w:jc w:val="both"/>
        <w:rPr>
          <w:rFonts w:ascii="PF Din Text Cond Pro Light" w:hAnsi="PF Din Text Cond Pro Light"/>
          <w:sz w:val="40"/>
          <w:szCs w:val="40"/>
        </w:rPr>
      </w:pPr>
      <w:r w:rsidRPr="00540C53">
        <w:rPr>
          <w:rFonts w:ascii="PF Din Text Cond Pro Light" w:hAnsi="PF Din Text Cond Pro Light"/>
          <w:sz w:val="40"/>
          <w:szCs w:val="40"/>
        </w:rPr>
        <w:t>С полным перечнем нало</w:t>
      </w:r>
      <w:r w:rsidRPr="00540C53">
        <w:rPr>
          <w:rFonts w:ascii="PF Din Text Cond Pro Light" w:hAnsi="PF Din Text Cond Pro Light"/>
          <w:sz w:val="40"/>
          <w:szCs w:val="40"/>
        </w:rPr>
        <w:softHyphen/>
        <w:t>говых льгот, установленных на территории конкретного муни</w:t>
      </w:r>
      <w:r w:rsidRPr="00540C53">
        <w:rPr>
          <w:rFonts w:ascii="PF Din Text Cond Pro Light" w:hAnsi="PF Din Text Cond Pro Light"/>
          <w:sz w:val="40"/>
          <w:szCs w:val="40"/>
        </w:rPr>
        <w:softHyphen/>
        <w:t>ципального образования, мож</w:t>
      </w:r>
      <w:r w:rsidRPr="00540C53">
        <w:rPr>
          <w:rFonts w:ascii="PF Din Text Cond Pro Light" w:hAnsi="PF Din Text Cond Pro Light"/>
          <w:sz w:val="40"/>
          <w:szCs w:val="40"/>
        </w:rPr>
        <w:softHyphen/>
        <w:t>но ознакомиться на сайте ФНС России (</w:t>
      </w:r>
      <w:proofErr w:type="spellStart"/>
      <w:r w:rsidRPr="00540C53">
        <w:rPr>
          <w:rFonts w:ascii="PF Din Text Cond Pro Light" w:hAnsi="PF Din Text Cond Pro Light"/>
          <w:sz w:val="40"/>
          <w:szCs w:val="40"/>
        </w:rPr>
        <w:t>nalog.ru</w:t>
      </w:r>
      <w:proofErr w:type="spellEnd"/>
      <w:r w:rsidRPr="00540C53">
        <w:rPr>
          <w:rFonts w:ascii="PF Din Text Cond Pro Light" w:hAnsi="PF Din Text Cond Pro Light"/>
          <w:sz w:val="40"/>
          <w:szCs w:val="40"/>
        </w:rPr>
        <w:t>) при помощи интер</w:t>
      </w:r>
      <w:r w:rsidRPr="00540C53">
        <w:rPr>
          <w:rFonts w:ascii="PF Din Text Cond Pro Light" w:hAnsi="PF Din Text Cond Pro Light"/>
          <w:sz w:val="40"/>
          <w:szCs w:val="40"/>
        </w:rPr>
        <w:softHyphen/>
        <w:t>нет</w:t>
      </w:r>
      <w:r w:rsidR="00540C53">
        <w:rPr>
          <w:rFonts w:ascii="PF Din Text Cond Pro Light" w:hAnsi="PF Din Text Cond Pro Light"/>
          <w:sz w:val="40"/>
          <w:szCs w:val="40"/>
        </w:rPr>
        <w:t xml:space="preserve"> </w:t>
      </w:r>
      <w:r w:rsidRPr="00540C53">
        <w:rPr>
          <w:rFonts w:ascii="PF Din Text Cond Pro Light" w:hAnsi="PF Din Text Cond Pro Light"/>
          <w:sz w:val="40"/>
          <w:szCs w:val="40"/>
        </w:rPr>
        <w:t>-</w:t>
      </w:r>
      <w:r w:rsidR="00540C53">
        <w:rPr>
          <w:rFonts w:ascii="PF Din Text Cond Pro Light" w:hAnsi="PF Din Text Cond Pro Light"/>
          <w:sz w:val="40"/>
          <w:szCs w:val="40"/>
        </w:rPr>
        <w:t xml:space="preserve"> </w:t>
      </w:r>
      <w:r w:rsidRPr="00540C53">
        <w:rPr>
          <w:rFonts w:ascii="PF Din Text Cond Pro Light" w:hAnsi="PF Din Text Cond Pro Light"/>
          <w:sz w:val="40"/>
          <w:szCs w:val="40"/>
        </w:rPr>
        <w:t>сервиса «Справочная ин</w:t>
      </w:r>
      <w:r w:rsidRPr="00540C53">
        <w:rPr>
          <w:rFonts w:ascii="PF Din Text Cond Pro Light" w:hAnsi="PF Din Text Cond Pro Light"/>
          <w:sz w:val="40"/>
          <w:szCs w:val="40"/>
        </w:rPr>
        <w:softHyphen/>
        <w:t>формация о ставках и льготах по имущественным налогам». База этог</w:t>
      </w:r>
      <w:r w:rsidR="00540C53">
        <w:rPr>
          <w:rFonts w:ascii="PF Din Text Cond Pro Light" w:hAnsi="PF Din Text Cond Pro Light"/>
          <w:sz w:val="40"/>
          <w:szCs w:val="40"/>
        </w:rPr>
        <w:t>о сервиса формиру</w:t>
      </w:r>
      <w:r w:rsidR="00540C53">
        <w:rPr>
          <w:rFonts w:ascii="PF Din Text Cond Pro Light" w:hAnsi="PF Din Text Cond Pro Light"/>
          <w:sz w:val="40"/>
          <w:szCs w:val="40"/>
        </w:rPr>
        <w:softHyphen/>
        <w:t>ется на основании</w:t>
      </w:r>
      <w:r w:rsidRPr="00540C53">
        <w:rPr>
          <w:rFonts w:ascii="PF Din Text Cond Pro Light" w:hAnsi="PF Din Text Cond Pro Light"/>
          <w:sz w:val="40"/>
          <w:szCs w:val="40"/>
        </w:rPr>
        <w:t xml:space="preserve"> информации о налоговых ставках и льготах, установленных законами субъ</w:t>
      </w:r>
      <w:r w:rsidRPr="00540C53">
        <w:rPr>
          <w:rFonts w:ascii="PF Din Text Cond Pro Light" w:hAnsi="PF Din Text Cond Pro Light"/>
          <w:sz w:val="40"/>
          <w:szCs w:val="40"/>
        </w:rPr>
        <w:softHyphen/>
        <w:t xml:space="preserve">ектов РФ по транспортному налогу, а по земельному </w:t>
      </w:r>
      <w:r w:rsidRPr="00540C53">
        <w:rPr>
          <w:rFonts w:ascii="PF Din Text Cond Pro Light" w:hAnsi="PF Din Text Cond Pro Light"/>
          <w:sz w:val="40"/>
          <w:szCs w:val="40"/>
        </w:rPr>
        <w:lastRenderedPageBreak/>
        <w:t>налогу и налогу на имущество физи</w:t>
      </w:r>
      <w:r w:rsidRPr="00540C53">
        <w:rPr>
          <w:rFonts w:ascii="PF Din Text Cond Pro Light" w:hAnsi="PF Din Text Cond Pro Light"/>
          <w:sz w:val="40"/>
          <w:szCs w:val="40"/>
        </w:rPr>
        <w:softHyphen/>
        <w:t>ческих лиц – нормативными правовыми актами органов местного самоуправления.</w:t>
      </w:r>
    </w:p>
    <w:sectPr w:rsidR="00314B3E" w:rsidRPr="00540C53" w:rsidSect="00FD3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53" w:rsidRDefault="00540C53">
      <w:r>
        <w:separator/>
      </w:r>
    </w:p>
  </w:endnote>
  <w:endnote w:type="continuationSeparator" w:id="1">
    <w:p w:rsidR="00540C53" w:rsidRDefault="0054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A" w:rsidRDefault="00EC0A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40C5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40C53" w:rsidRPr="00137B4C" w:rsidRDefault="00540C53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</w:p>
      </w:tc>
    </w:tr>
  </w:tbl>
  <w:p w:rsidR="00540C53" w:rsidRDefault="00540C53" w:rsidP="009F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A" w:rsidRDefault="00EC0A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53" w:rsidRDefault="00540C53">
      <w:r>
        <w:separator/>
      </w:r>
    </w:p>
  </w:footnote>
  <w:footnote w:type="continuationSeparator" w:id="1">
    <w:p w:rsidR="00540C53" w:rsidRDefault="0054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A" w:rsidRDefault="00EC0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A" w:rsidRDefault="00EC0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8A" w:rsidRDefault="00EC0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5105">
      <o:colormru v:ext="edit" colors="#ddd"/>
      <o:colormenu v:ext="edit" strokecolor="none [1612]" shadow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F7095"/>
    <w:rsid w:val="00002FB5"/>
    <w:rsid w:val="00006611"/>
    <w:rsid w:val="00010F23"/>
    <w:rsid w:val="00025677"/>
    <w:rsid w:val="00027648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B7A6C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050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A1203"/>
    <w:rsid w:val="002B0566"/>
    <w:rsid w:val="002F13D8"/>
    <w:rsid w:val="002F4717"/>
    <w:rsid w:val="00302E73"/>
    <w:rsid w:val="003041EE"/>
    <w:rsid w:val="00314B3E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0C53"/>
    <w:rsid w:val="00546A8B"/>
    <w:rsid w:val="00547F71"/>
    <w:rsid w:val="00552CC2"/>
    <w:rsid w:val="00553DF2"/>
    <w:rsid w:val="00564201"/>
    <w:rsid w:val="00564E49"/>
    <w:rsid w:val="00571F34"/>
    <w:rsid w:val="0058419C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53697"/>
    <w:rsid w:val="0065404B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16CB4"/>
    <w:rsid w:val="00720F45"/>
    <w:rsid w:val="0073019F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314ED"/>
    <w:rsid w:val="00833172"/>
    <w:rsid w:val="008521DE"/>
    <w:rsid w:val="008626B7"/>
    <w:rsid w:val="00871F99"/>
    <w:rsid w:val="00873CD1"/>
    <w:rsid w:val="00880FA8"/>
    <w:rsid w:val="008A13C3"/>
    <w:rsid w:val="008A2153"/>
    <w:rsid w:val="008C18F2"/>
    <w:rsid w:val="008D1623"/>
    <w:rsid w:val="008D40A8"/>
    <w:rsid w:val="008D6EF2"/>
    <w:rsid w:val="008E0DC5"/>
    <w:rsid w:val="00900181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54C4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29D0"/>
    <w:rsid w:val="00A70CDF"/>
    <w:rsid w:val="00A7261B"/>
    <w:rsid w:val="00A7767B"/>
    <w:rsid w:val="00A8066B"/>
    <w:rsid w:val="00A8222D"/>
    <w:rsid w:val="00A931A0"/>
    <w:rsid w:val="00A9415B"/>
    <w:rsid w:val="00A942F3"/>
    <w:rsid w:val="00AA7140"/>
    <w:rsid w:val="00AB37B9"/>
    <w:rsid w:val="00AC4FB5"/>
    <w:rsid w:val="00AD2EB4"/>
    <w:rsid w:val="00AE1A43"/>
    <w:rsid w:val="00AE3FA1"/>
    <w:rsid w:val="00AF30B6"/>
    <w:rsid w:val="00AF6CBA"/>
    <w:rsid w:val="00B11ACA"/>
    <w:rsid w:val="00B14465"/>
    <w:rsid w:val="00B37F29"/>
    <w:rsid w:val="00B41266"/>
    <w:rsid w:val="00B42546"/>
    <w:rsid w:val="00B42646"/>
    <w:rsid w:val="00B51129"/>
    <w:rsid w:val="00B54D45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02502"/>
    <w:rsid w:val="00C13B2E"/>
    <w:rsid w:val="00C223D1"/>
    <w:rsid w:val="00C22FBD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15EC"/>
    <w:rsid w:val="00D45924"/>
    <w:rsid w:val="00D474D3"/>
    <w:rsid w:val="00D71F08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0A8A"/>
    <w:rsid w:val="00EC6234"/>
    <w:rsid w:val="00EC6AE6"/>
    <w:rsid w:val="00EE6199"/>
    <w:rsid w:val="00EF1CF0"/>
    <w:rsid w:val="00EF5D77"/>
    <w:rsid w:val="00EF7641"/>
    <w:rsid w:val="00F0430E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B88D2-2EC7-4AAF-AD93-649B1F05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inet</cp:lastModifiedBy>
  <cp:revision>6</cp:revision>
  <cp:lastPrinted>2019-01-24T07:20:00Z</cp:lastPrinted>
  <dcterms:created xsi:type="dcterms:W3CDTF">2019-01-24T06:56:00Z</dcterms:created>
  <dcterms:modified xsi:type="dcterms:W3CDTF">2019-01-28T09:09:00Z</dcterms:modified>
</cp:coreProperties>
</file>