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ED276F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</w:rPr>
      </w:pPr>
      <w:bookmarkStart w:id="0" w:name="_GoBack"/>
      <w:bookmarkEnd w:id="0"/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101AB5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тел. (8-351-44)  3-21-12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101AB5">
        <w:t>1</w:t>
      </w:r>
      <w:r w:rsidR="00101AB5">
        <w:t>4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EF1524">
        <w:rPr>
          <w:sz w:val="28"/>
          <w:szCs w:val="28"/>
        </w:rPr>
        <w:t>9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C56FAC" w:rsidRPr="00101AB5" w:rsidRDefault="00C56FAC" w:rsidP="00E111D6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C56FAC" w:rsidRDefault="00C56FAC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6944A5" w:rsidRDefault="006944A5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proofErr w:type="spellStart"/>
      <w:r w:rsidR="00E8421C">
        <w:rPr>
          <w:sz w:val="28"/>
          <w:szCs w:val="28"/>
        </w:rPr>
        <w:t>Томинским</w:t>
      </w:r>
      <w:proofErr w:type="spellEnd"/>
      <w:r w:rsidR="00783746"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101AB5">
        <w:rPr>
          <w:sz w:val="28"/>
          <w:szCs w:val="28"/>
        </w:rPr>
        <w:t>4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6944A5" w:rsidRDefault="006944A5" w:rsidP="00887009">
      <w:pPr>
        <w:tabs>
          <w:tab w:val="left" w:pos="8685"/>
        </w:tabs>
        <w:jc w:val="both"/>
        <w:rPr>
          <w:sz w:val="28"/>
          <w:szCs w:val="28"/>
        </w:rPr>
      </w:pP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835"/>
        <w:gridCol w:w="1843"/>
        <w:gridCol w:w="1276"/>
        <w:gridCol w:w="1523"/>
      </w:tblGrid>
      <w:tr w:rsidR="00623B46" w:rsidRPr="00623B46" w:rsidTr="00270021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1843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27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623B46" w:rsidRPr="00623B46" w:rsidTr="00270021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1.</w:t>
            </w:r>
          </w:p>
        </w:tc>
        <w:tc>
          <w:tcPr>
            <w:tcW w:w="1846" w:type="dxa"/>
          </w:tcPr>
          <w:p w:rsidR="00783746" w:rsidRPr="006944A5" w:rsidRDefault="008C3D8A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Томин</w:t>
            </w:r>
            <w:r w:rsidR="00783746" w:rsidRPr="006944A5">
              <w:rPr>
                <w:b/>
              </w:rPr>
              <w:t>ское</w:t>
            </w:r>
            <w:proofErr w:type="spellEnd"/>
            <w:r w:rsidR="00783746"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270021" w:rsidRDefault="008C3D8A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жилая застройка Полина</w:t>
            </w:r>
            <w:r w:rsidR="00270021">
              <w:rPr>
                <w:b/>
              </w:rPr>
              <w:t xml:space="preserve">, </w:t>
            </w:r>
          </w:p>
          <w:p w:rsidR="00783746" w:rsidRPr="006944A5" w:rsidRDefault="00270021" w:rsidP="008C3D8A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участок </w:t>
            </w:r>
            <w:r w:rsidR="008C3D8A">
              <w:rPr>
                <w:b/>
              </w:rPr>
              <w:t>556</w:t>
            </w:r>
          </w:p>
        </w:tc>
        <w:tc>
          <w:tcPr>
            <w:tcW w:w="1843" w:type="dxa"/>
          </w:tcPr>
          <w:p w:rsidR="00623B46" w:rsidRPr="006944A5" w:rsidRDefault="00623B46" w:rsidP="00783746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Pr="006944A5" w:rsidRDefault="00783746" w:rsidP="008C3D8A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8C3D8A">
              <w:rPr>
                <w:b/>
              </w:rPr>
              <w:t>1801006</w:t>
            </w:r>
            <w:r w:rsidRPr="006944A5">
              <w:rPr>
                <w:b/>
              </w:rPr>
              <w:t>:</w:t>
            </w:r>
            <w:r w:rsidR="008C3D8A">
              <w:rPr>
                <w:b/>
              </w:rPr>
              <w:t>248</w:t>
            </w:r>
          </w:p>
        </w:tc>
        <w:tc>
          <w:tcPr>
            <w:tcW w:w="127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623B46" w:rsidP="008C3D8A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</w:t>
            </w:r>
            <w:r w:rsidR="008C3D8A">
              <w:rPr>
                <w:b/>
              </w:rPr>
              <w:t>72</w:t>
            </w:r>
            <w:r w:rsidR="00270021">
              <w:rPr>
                <w:b/>
              </w:rPr>
              <w:t>0</w:t>
            </w:r>
            <w:r w:rsidRPr="006944A5">
              <w:rPr>
                <w:b/>
              </w:rPr>
              <w:t xml:space="preserve"> кв.м.</w:t>
            </w:r>
          </w:p>
        </w:tc>
        <w:tc>
          <w:tcPr>
            <w:tcW w:w="1523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Личное подсобное хозяйство</w:t>
            </w:r>
          </w:p>
          <w:p w:rsidR="00623B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(ЛПХ)</w:t>
            </w:r>
          </w:p>
        </w:tc>
      </w:tr>
    </w:tbl>
    <w:p w:rsidR="006944A5" w:rsidRDefault="006944A5" w:rsidP="00270021">
      <w:pPr>
        <w:tabs>
          <w:tab w:val="left" w:pos="8685"/>
        </w:tabs>
        <w:rPr>
          <w:sz w:val="28"/>
          <w:szCs w:val="28"/>
        </w:rPr>
      </w:pPr>
    </w:p>
    <w:p w:rsidR="00A76F77" w:rsidRDefault="00A76F77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Default="006944A5" w:rsidP="00DD38C9">
      <w:pPr>
        <w:rPr>
          <w:sz w:val="28"/>
          <w:szCs w:val="28"/>
        </w:rPr>
      </w:pPr>
    </w:p>
    <w:p w:rsidR="00270021" w:rsidRPr="00117386" w:rsidRDefault="00270021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0A0565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С.В.Ярчихина</w:t>
      </w:r>
      <w:proofErr w:type="spellEnd"/>
    </w:p>
    <w:p w:rsidR="000A0565" w:rsidRPr="00166A0C" w:rsidRDefault="00101AB5" w:rsidP="00F355C1">
      <w:pPr>
        <w:rPr>
          <w:sz w:val="16"/>
          <w:szCs w:val="16"/>
        </w:rPr>
      </w:pPr>
      <w:r>
        <w:rPr>
          <w:sz w:val="16"/>
          <w:szCs w:val="16"/>
        </w:rPr>
        <w:t>8(35144) 90357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5188"/>
    <w:rsid w:val="000A0565"/>
    <w:rsid w:val="000C0DD2"/>
    <w:rsid w:val="000C7E33"/>
    <w:rsid w:val="00101AB5"/>
    <w:rsid w:val="00117386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0021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C1128"/>
    <w:rsid w:val="003C4189"/>
    <w:rsid w:val="003F1ACF"/>
    <w:rsid w:val="003F3779"/>
    <w:rsid w:val="003F46B9"/>
    <w:rsid w:val="00454170"/>
    <w:rsid w:val="004955EA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765EA"/>
    <w:rsid w:val="00594D22"/>
    <w:rsid w:val="005A4285"/>
    <w:rsid w:val="005B1431"/>
    <w:rsid w:val="005B4F25"/>
    <w:rsid w:val="005D0928"/>
    <w:rsid w:val="005D2427"/>
    <w:rsid w:val="005D4171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24F62"/>
    <w:rsid w:val="00776977"/>
    <w:rsid w:val="007808AC"/>
    <w:rsid w:val="00782289"/>
    <w:rsid w:val="00783746"/>
    <w:rsid w:val="007A5F41"/>
    <w:rsid w:val="007B0474"/>
    <w:rsid w:val="007B748C"/>
    <w:rsid w:val="007E6431"/>
    <w:rsid w:val="008165A5"/>
    <w:rsid w:val="00823652"/>
    <w:rsid w:val="00842F7D"/>
    <w:rsid w:val="00851A92"/>
    <w:rsid w:val="00853F01"/>
    <w:rsid w:val="0086269B"/>
    <w:rsid w:val="00875A86"/>
    <w:rsid w:val="00877671"/>
    <w:rsid w:val="00887009"/>
    <w:rsid w:val="008928E7"/>
    <w:rsid w:val="008C3D8A"/>
    <w:rsid w:val="008C74FA"/>
    <w:rsid w:val="008D065E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4976"/>
    <w:rsid w:val="00941E6A"/>
    <w:rsid w:val="00954A6C"/>
    <w:rsid w:val="00966758"/>
    <w:rsid w:val="00994F64"/>
    <w:rsid w:val="009A4D05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609B6"/>
    <w:rsid w:val="00B7437D"/>
    <w:rsid w:val="00B92457"/>
    <w:rsid w:val="00BA1422"/>
    <w:rsid w:val="00BA26B6"/>
    <w:rsid w:val="00BA6B7C"/>
    <w:rsid w:val="00BC3584"/>
    <w:rsid w:val="00C00690"/>
    <w:rsid w:val="00C174CA"/>
    <w:rsid w:val="00C21CF1"/>
    <w:rsid w:val="00C3146D"/>
    <w:rsid w:val="00C40524"/>
    <w:rsid w:val="00C5650A"/>
    <w:rsid w:val="00C56FAC"/>
    <w:rsid w:val="00C607E9"/>
    <w:rsid w:val="00C65610"/>
    <w:rsid w:val="00C74E3E"/>
    <w:rsid w:val="00C84E1F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8421C"/>
    <w:rsid w:val="00EA65D2"/>
    <w:rsid w:val="00ED1504"/>
    <w:rsid w:val="00ED276F"/>
    <w:rsid w:val="00ED68C7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6CE4-E0A1-4322-A168-46D7B68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019F-58DA-4250-81A2-0D8ABB15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2014-06-24T06:52:00Z</cp:lastPrinted>
  <dcterms:created xsi:type="dcterms:W3CDTF">2018-07-05T08:43:00Z</dcterms:created>
  <dcterms:modified xsi:type="dcterms:W3CDTF">2018-07-05T08:43:00Z</dcterms:modified>
</cp:coreProperties>
</file>