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3B" w:rsidRDefault="00DE48F6">
      <w:pPr>
        <w:rPr>
          <w:rFonts w:ascii="Times New Roman" w:hAnsi="Times New Roman" w:cs="Times New Roman"/>
          <w:b/>
          <w:sz w:val="28"/>
          <w:szCs w:val="28"/>
        </w:rPr>
      </w:pPr>
      <w:r w:rsidRPr="00DE48F6">
        <w:rPr>
          <w:rFonts w:ascii="Times New Roman" w:hAnsi="Times New Roman" w:cs="Times New Roman"/>
          <w:b/>
          <w:sz w:val="28"/>
          <w:szCs w:val="28"/>
        </w:rPr>
        <w:t>ИНФОРМАЦИЯ ДЛЯ СОБСТВЕННИКОВ ЗЕМЕЛЬНЫХ УЧАСТКОВ</w:t>
      </w:r>
    </w:p>
    <w:p w:rsidR="00DE48F6" w:rsidRDefault="00DE48F6" w:rsidP="00DE48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E48F6">
        <w:rPr>
          <w:rFonts w:ascii="Times New Roman" w:hAnsi="Times New Roman" w:cs="Times New Roman"/>
          <w:b/>
          <w:sz w:val="26"/>
          <w:szCs w:val="26"/>
        </w:rPr>
        <w:t>О проведении совместно с Управлением Федеральной службы государственной регистрации, кадастра и картографии по Челябинской области мероприятий по снятию с кадастрового учета земельных участков, границы которых не установлены в соответствии с требованиями земельного законодательства в порядке, установленном статьей 70 Федерального Закона от 13.07.2017 года № 218-ФЗ «О государственной регистрации недвижимости» и пунктом 181 Порядка ведения ЕГРН, утвержденного приказом Минэкономразвития России от 16.12.2015</w:t>
      </w:r>
      <w:proofErr w:type="gramEnd"/>
      <w:r w:rsidRPr="00DE48F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E48F6" w:rsidRPr="00DE48F6" w:rsidRDefault="00DE48F6" w:rsidP="00DE48F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8F6" w:rsidRDefault="00DE48F6" w:rsidP="00DE48F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48F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дминистрация Сосновского муниципального района информирует заинтересованных лиц о</w:t>
      </w:r>
      <w:r w:rsidRPr="00DE48F6">
        <w:rPr>
          <w:rFonts w:ascii="Times New Roman" w:hAnsi="Times New Roman" w:cs="Times New Roman"/>
          <w:sz w:val="26"/>
          <w:szCs w:val="26"/>
        </w:rPr>
        <w:t xml:space="preserve"> проведении совместно с Управлением Федеральной службы государственной регистрации, кадастра и картографии по Челябинской области мероприятий по снятию с кадастрового учета земельных участков, границы которых не установлены в соответствии с требованиями земельного законодательства в порядке, установленном статьей 70 Федерального Закона от 13.07.2017 года № 218-ФЗ «О государственной регистрации недвижимости» и</w:t>
      </w:r>
      <w:proofErr w:type="gramEnd"/>
      <w:r w:rsidRPr="00DE48F6">
        <w:rPr>
          <w:rFonts w:ascii="Times New Roman" w:hAnsi="Times New Roman" w:cs="Times New Roman"/>
          <w:sz w:val="26"/>
          <w:szCs w:val="26"/>
        </w:rPr>
        <w:t xml:space="preserve"> пунктом 181 Порядка ведения ЕГРН, утвержденного приказом Минэкономразвития России от 16.12.2015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6746" w:rsidRDefault="00E56746" w:rsidP="00DE48F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Российской Федерации осуществляется ведение Единого государственного реестра недвижимости. В данный государственный реестр вносятся сведения о земельных участках, зданиях, помещениях, сооружениях, объектах незавершенного строительства, их характеристиках и зарегистрированных правах. Каждому объекту недвижимости, сведения о котором включаются в государственный реестр, присваивается индивидуальный кадастровый номер.</w:t>
      </w:r>
    </w:p>
    <w:p w:rsidR="00E56746" w:rsidRDefault="00E56746" w:rsidP="00E5674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Внесение в государственный реестр сведений о местоположении границ земельного участка обозначает границы частной собственности и препятствует захвату территории участка другими землепользователями. Сведения о границах участка, содержащиеся в реестре, учитываются органами местного самоуправления и государственной власти при предоставлении земельных участков, планировке территории, установлении границ населенных пунктов и муниципальных образований, а также при установлении местоположения границ собственниками других участков.</w:t>
      </w:r>
    </w:p>
    <w:p w:rsidR="00E56746" w:rsidRDefault="00E56746" w:rsidP="00E5674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Информацию о наличии или отсутствии в реестре сведений о границах земельного участка  можно получить бесплатно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разделе «Публичная кадастровая карта» по адресу </w:t>
      </w:r>
      <w:hyperlink r:id="rId4" w:history="1">
        <w:r w:rsidRPr="00DA1F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DA1F33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DA1F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pkk</w:t>
        </w:r>
        <w:proofErr w:type="spellEnd"/>
        <w:r w:rsidRPr="00DA1F33">
          <w:rPr>
            <w:rStyle w:val="a3"/>
            <w:rFonts w:ascii="Times New Roman" w:hAnsi="Times New Roman" w:cs="Times New Roman"/>
            <w:sz w:val="26"/>
            <w:szCs w:val="26"/>
          </w:rPr>
          <w:t>5.</w:t>
        </w:r>
        <w:proofErr w:type="spellStart"/>
        <w:r w:rsidRPr="00DA1F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rosreestr</w:t>
        </w:r>
        <w:proofErr w:type="spellEnd"/>
        <w:r w:rsidRPr="00DA1F3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A1F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E56746">
        <w:rPr>
          <w:rFonts w:ascii="Times New Roman" w:hAnsi="Times New Roman" w:cs="Times New Roman"/>
          <w:sz w:val="26"/>
          <w:szCs w:val="26"/>
        </w:rPr>
        <w:t>.</w:t>
      </w:r>
    </w:p>
    <w:p w:rsidR="00E56746" w:rsidRDefault="00E56746" w:rsidP="00E5674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Кроме того, можно получить сведения напрямую из государственного реестра в виде выписки из реестра об объекте недвижимости по запросу, направленному посредством сервиса «Личный кабинет»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адресу </w:t>
      </w:r>
      <w:hyperlink r:id="rId5" w:history="1">
        <w:r w:rsidR="00EE639C" w:rsidRPr="00DA1F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EE639C" w:rsidRPr="00DA1F33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EE639C" w:rsidRPr="00DA1F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lk</w:t>
        </w:r>
        <w:proofErr w:type="spellEnd"/>
        <w:r w:rsidR="00EE639C" w:rsidRPr="00DA1F3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E639C" w:rsidRPr="00DA1F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rosreestr</w:t>
        </w:r>
        <w:proofErr w:type="spellEnd"/>
        <w:r w:rsidR="00EE639C" w:rsidRPr="00DA1F3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E639C" w:rsidRPr="00DA1F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E639C">
        <w:rPr>
          <w:rFonts w:ascii="Times New Roman" w:hAnsi="Times New Roman" w:cs="Times New Roman"/>
          <w:sz w:val="26"/>
          <w:szCs w:val="26"/>
        </w:rPr>
        <w:t xml:space="preserve">   или через любой многофункциональный центр. Такая выписка является платной. </w:t>
      </w:r>
      <w:proofErr w:type="gramStart"/>
      <w:r w:rsidR="00EE639C">
        <w:rPr>
          <w:rFonts w:ascii="Times New Roman" w:hAnsi="Times New Roman" w:cs="Times New Roman"/>
          <w:sz w:val="26"/>
          <w:szCs w:val="26"/>
        </w:rPr>
        <w:t>Стоимость выписки в электронном виде составит для физического лица 300 лица, для юридического – 600 рублей.</w:t>
      </w:r>
      <w:proofErr w:type="gramEnd"/>
      <w:r w:rsidR="00EE639C">
        <w:rPr>
          <w:rFonts w:ascii="Times New Roman" w:hAnsi="Times New Roman" w:cs="Times New Roman"/>
          <w:sz w:val="26"/>
          <w:szCs w:val="26"/>
        </w:rPr>
        <w:t xml:space="preserve"> Стоимость выписки в бумажном виде – 750 рублей и 2200 рублей соответственно.</w:t>
      </w:r>
    </w:p>
    <w:p w:rsidR="008634D5" w:rsidRDefault="008634D5" w:rsidP="00E5674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внесения в реестр сведений о границах участка собственнику такого земельного участка или его уполномоченному представителю необходимо представить заявление и межевой план.</w:t>
      </w:r>
    </w:p>
    <w:p w:rsidR="00EE639C" w:rsidRDefault="00EE639C" w:rsidP="00DE48F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Межевой пла</w:t>
      </w:r>
      <w:r w:rsidR="008634D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может быть подготовлен  только кадастровым инженером, который является членом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кадастровых инженеров. Информация о членстве кадастровых инженеров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саморегулируемых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организациях размещена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6" w:history="1">
        <w:r w:rsidRPr="00DA1F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DA1F33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DA1F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rosreestr</w:t>
        </w:r>
        <w:proofErr w:type="spellEnd"/>
        <w:r w:rsidRPr="00DA1F3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A1F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DA1F33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DA1F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wps</w:t>
        </w:r>
        <w:proofErr w:type="spellEnd"/>
        <w:r w:rsidRPr="00DA1F33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DA1F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portal</w:t>
        </w:r>
        <w:r w:rsidRPr="00DA1F33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DA1F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ais</w:t>
        </w:r>
        <w:proofErr w:type="spellEnd"/>
        <w:r w:rsidRPr="00DA1F33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Pr="00DA1F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rki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639C" w:rsidRDefault="00EE639C" w:rsidP="00DE48F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инженер может осуществлять свою деятельность в качестве индивидуального предпринимателя или в качестве работника юридического лица, осуществляющего межевание объектов недвижимости.</w:t>
      </w:r>
    </w:p>
    <w:p w:rsidR="00EE639C" w:rsidRDefault="00EE639C" w:rsidP="00DE48F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по подготовке межевого плана выполняются кадастровым инженером на основании </w:t>
      </w:r>
      <w:r w:rsidR="008634D5">
        <w:rPr>
          <w:rFonts w:ascii="Times New Roman" w:hAnsi="Times New Roman" w:cs="Times New Roman"/>
          <w:sz w:val="26"/>
          <w:szCs w:val="26"/>
        </w:rPr>
        <w:t>договора подряда. Договором подряда устанавливается также цена подлежащих выполнению работ.</w:t>
      </w:r>
    </w:p>
    <w:p w:rsidR="008634D5" w:rsidRPr="00EE639C" w:rsidRDefault="008634D5" w:rsidP="00DE48F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и межевой план собственник участка может представить в орган регистрации прав через любой многофункциональный центр. При подаче указанного заявления оплата государственной пошлины не требуется.</w:t>
      </w:r>
    </w:p>
    <w:p w:rsidR="00DE48F6" w:rsidRDefault="00DE48F6" w:rsidP="00DE48F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Правообладателям земельных участков, необходимо </w:t>
      </w:r>
      <w:r w:rsidR="00AF66D1">
        <w:rPr>
          <w:rFonts w:ascii="Times New Roman" w:hAnsi="Times New Roman" w:cs="Times New Roman"/>
          <w:sz w:val="26"/>
          <w:szCs w:val="26"/>
        </w:rPr>
        <w:t xml:space="preserve">в срок до конца 2019 года </w:t>
      </w:r>
      <w:r>
        <w:rPr>
          <w:rFonts w:ascii="Times New Roman" w:hAnsi="Times New Roman" w:cs="Times New Roman"/>
          <w:sz w:val="26"/>
          <w:szCs w:val="26"/>
        </w:rPr>
        <w:t>провести работы с целью уточнения границ и площади земельных участков. В случае невыполнения правообладателями данных работ, сведения о земельных участках, содержащиеся в ЕГРН будут аннулированы.</w:t>
      </w:r>
    </w:p>
    <w:p w:rsidR="00DE48F6" w:rsidRDefault="00DE48F6" w:rsidP="00DE48F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48F6" w:rsidRPr="00DE48F6" w:rsidRDefault="00DE48F6" w:rsidP="00DE48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48F6" w:rsidRPr="00DE48F6" w:rsidRDefault="00DE48F6" w:rsidP="00DE48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8F6" w:rsidRPr="00DE48F6" w:rsidSect="00B8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8F6"/>
    <w:rsid w:val="000E0DB6"/>
    <w:rsid w:val="002A5B93"/>
    <w:rsid w:val="0056270D"/>
    <w:rsid w:val="0074000E"/>
    <w:rsid w:val="008634D5"/>
    <w:rsid w:val="009C143F"/>
    <w:rsid w:val="00AF66D1"/>
    <w:rsid w:val="00B80A3B"/>
    <w:rsid w:val="00DE48F6"/>
    <w:rsid w:val="00E56746"/>
    <w:rsid w:val="00EE639C"/>
    <w:rsid w:val="00F4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7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hyperlink" Target="https://lk.rosreestr.ru" TargetMode="External"/><Relationship Id="rId4" Type="http://schemas.openxmlformats.org/officeDocument/2006/relationships/hyperlink" Target="http://pkk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VlackayaPA</dc:creator>
  <cp:keywords/>
  <dc:description/>
  <cp:lastModifiedBy>VlackayaPA</cp:lastModifiedBy>
  <cp:revision>3</cp:revision>
  <dcterms:created xsi:type="dcterms:W3CDTF">2018-06-14T10:25:00Z</dcterms:created>
  <dcterms:modified xsi:type="dcterms:W3CDTF">2018-06-22T10:11:00Z</dcterms:modified>
</cp:coreProperties>
</file>