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2" w:rsidRP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BE69D2">
        <w:rPr>
          <w:rStyle w:val="a4"/>
          <w:color w:val="000000"/>
          <w:sz w:val="28"/>
          <w:szCs w:val="28"/>
        </w:rPr>
        <w:t>Меняются правила регистрации автомобилей</w:t>
      </w:r>
    </w:p>
    <w:p w:rsidR="00BE69D2" w:rsidRP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BE69D2">
        <w:rPr>
          <w:color w:val="000000"/>
          <w:sz w:val="28"/>
          <w:szCs w:val="28"/>
        </w:rPr>
        <w:t>Приказом МВД России от 26 июня 2018 г. № 399 устанавливаются новые правила государственной регистрации автомототранспортных средств и прицепов к ним.</w:t>
      </w:r>
    </w:p>
    <w:p w:rsid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BE69D2">
        <w:rPr>
          <w:color w:val="000000"/>
          <w:sz w:val="28"/>
          <w:szCs w:val="28"/>
        </w:rPr>
        <w:t xml:space="preserve">В соответствии с нововведениями увеличен максимальный срок хранения регистрационных знаков при смене автомобиля - с полугода до года, также увеличен и срок действия регистрационных знаков "Транзит", теперь вместо </w:t>
      </w:r>
      <w:r>
        <w:rPr>
          <w:color w:val="000000"/>
          <w:sz w:val="28"/>
          <w:szCs w:val="28"/>
        </w:rPr>
        <w:t>20 он составляет 30 суток</w:t>
      </w:r>
      <w:r w:rsidRPr="00BE69D2">
        <w:rPr>
          <w:color w:val="000000"/>
          <w:sz w:val="28"/>
          <w:szCs w:val="28"/>
        </w:rPr>
        <w:t>.</w:t>
      </w:r>
    </w:p>
    <w:p w:rsidR="00BE69D2" w:rsidRP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BE69D2">
        <w:rPr>
          <w:color w:val="000000"/>
          <w:sz w:val="28"/>
          <w:szCs w:val="28"/>
        </w:rPr>
        <w:t xml:space="preserve">Приказом упрощена процедура замены двигателя транспортного средства. </w:t>
      </w:r>
      <w:proofErr w:type="gramStart"/>
      <w:r w:rsidRPr="00BE69D2">
        <w:rPr>
          <w:color w:val="000000"/>
          <w:sz w:val="28"/>
          <w:szCs w:val="28"/>
        </w:rPr>
        <w:t>В частности, в случае его замены на аналогичный по типу и модели сведения о нем будут вноситься в базу данных при проведении регистрационных действий по результатам осмотра.</w:t>
      </w:r>
      <w:proofErr w:type="gramEnd"/>
      <w:r w:rsidRPr="00BE69D2">
        <w:rPr>
          <w:color w:val="000000"/>
          <w:sz w:val="28"/>
          <w:szCs w:val="28"/>
        </w:rPr>
        <w:t xml:space="preserve"> Причем документы на него не потребуются. А регистрация транспортного средства, принадлежащего двум и более собственникам, будет возможна за одним из них при наличии письменного согласия всех остальных. Такое согласие нужно будет подать в регистрационное подразделение Госавтоинспекции.</w:t>
      </w:r>
    </w:p>
    <w:p w:rsidR="00BE69D2" w:rsidRP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BE69D2">
        <w:rPr>
          <w:color w:val="000000"/>
          <w:sz w:val="28"/>
          <w:szCs w:val="28"/>
        </w:rPr>
        <w:t>Кроме того, новыми правилами предусматривается возможность постановки на учет транспортных средств с электронными ПТС, оформление которых станет обязательным с 1 ноября 2019 года.</w:t>
      </w:r>
      <w:proofErr w:type="gramEnd"/>
      <w:r w:rsidRPr="00BE69D2">
        <w:rPr>
          <w:color w:val="000000"/>
          <w:sz w:val="28"/>
          <w:szCs w:val="28"/>
        </w:rPr>
        <w:t xml:space="preserve"> При этом паспорт транспортного средства, взамен которого будет оформлен электронный паспорт, начнет считаться недействительным </w:t>
      </w:r>
      <w:proofErr w:type="gramStart"/>
      <w:r w:rsidRPr="00BE69D2">
        <w:rPr>
          <w:color w:val="000000"/>
          <w:sz w:val="28"/>
          <w:szCs w:val="28"/>
        </w:rPr>
        <w:t>с даты оформления</w:t>
      </w:r>
      <w:proofErr w:type="gramEnd"/>
      <w:r w:rsidRPr="00BE69D2">
        <w:rPr>
          <w:color w:val="000000"/>
          <w:sz w:val="28"/>
          <w:szCs w:val="28"/>
        </w:rPr>
        <w:t xml:space="preserve"> такого паспорта.</w:t>
      </w:r>
    </w:p>
    <w:p w:rsidR="00BE69D2" w:rsidRDefault="00BE69D2" w:rsidP="00BE69D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BE69D2">
        <w:rPr>
          <w:color w:val="000000"/>
          <w:sz w:val="28"/>
          <w:szCs w:val="28"/>
        </w:rPr>
        <w:t>Приказ вступи</w:t>
      </w:r>
      <w:r>
        <w:rPr>
          <w:color w:val="000000"/>
          <w:sz w:val="28"/>
          <w:szCs w:val="28"/>
        </w:rPr>
        <w:t>л</w:t>
      </w:r>
      <w:r w:rsidRPr="00BE69D2">
        <w:rPr>
          <w:color w:val="000000"/>
          <w:sz w:val="28"/>
          <w:szCs w:val="28"/>
        </w:rPr>
        <w:t xml:space="preserve"> в силу 7 октября</w:t>
      </w:r>
      <w:r>
        <w:rPr>
          <w:color w:val="000000"/>
          <w:sz w:val="28"/>
          <w:szCs w:val="28"/>
        </w:rPr>
        <w:t xml:space="preserve"> 2018</w:t>
      </w:r>
      <w:r w:rsidRPr="00BE69D2">
        <w:rPr>
          <w:color w:val="000000"/>
          <w:sz w:val="28"/>
          <w:szCs w:val="28"/>
        </w:rPr>
        <w:t>. С этой даты приказ МВД России от 24 ноября 2008 г. № 1001 "О порядке регистрации транспортных средств" утрати</w:t>
      </w:r>
      <w:r>
        <w:rPr>
          <w:color w:val="000000"/>
          <w:sz w:val="28"/>
          <w:szCs w:val="28"/>
        </w:rPr>
        <w:t>л</w:t>
      </w:r>
      <w:r w:rsidRPr="00BE69D2">
        <w:rPr>
          <w:color w:val="000000"/>
          <w:sz w:val="28"/>
          <w:szCs w:val="28"/>
        </w:rPr>
        <w:t xml:space="preserve"> силу.</w:t>
      </w:r>
    </w:p>
    <w:p w:rsidR="00BE69D2" w:rsidRDefault="00BE69D2" w:rsidP="00BE69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9D2" w:rsidRPr="00BE69D2" w:rsidRDefault="00BE69D2" w:rsidP="00BE69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юрист 1 класса Шумакова М.В.</w:t>
      </w:r>
      <w:bookmarkStart w:id="0" w:name="_GoBack"/>
      <w:bookmarkEnd w:id="0"/>
    </w:p>
    <w:p w:rsidR="00627E85" w:rsidRDefault="00BE69D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0"/>
    <w:rsid w:val="00915120"/>
    <w:rsid w:val="009334D3"/>
    <w:rsid w:val="00BE69D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2018-10-13T08:14:00Z</dcterms:created>
  <dcterms:modified xsi:type="dcterms:W3CDTF">2018-10-13T08:18:00Z</dcterms:modified>
</cp:coreProperties>
</file>