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Pr="00A629D0" w:rsidRDefault="00A629D0" w:rsidP="00A629D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D76A9A" w:rsidRPr="0038301E" w:rsidRDefault="0038301E" w:rsidP="00D76A9A">
      <w:pPr>
        <w:autoSpaceDE w:val="0"/>
        <w:autoSpaceDN w:val="0"/>
        <w:adjustRightInd w:val="0"/>
        <w:ind w:firstLine="540"/>
        <w:jc w:val="both"/>
        <w:rPr>
          <w:b/>
          <w:color w:val="0070C0"/>
        </w:rPr>
      </w:pPr>
      <w:r w:rsidRPr="0038301E">
        <w:rPr>
          <w:rFonts w:ascii="PF Din Text Cond Pro Light" w:hAnsi="PF Din Text Cond Pro Light" w:cs="Arial"/>
          <w:b/>
          <w:color w:val="0070C0"/>
          <w:sz w:val="48"/>
          <w:szCs w:val="48"/>
        </w:rPr>
        <w:t xml:space="preserve">Направляем декларацию по налогу на доходы физических лиц по форме 3-НДФЛ через сервис "Личный кабинет налогоплательщика для физических лиц"  </w:t>
      </w:r>
    </w:p>
    <w:p w:rsidR="004E064F" w:rsidRPr="0038301E" w:rsidRDefault="004E064F" w:rsidP="00D76A9A">
      <w:pPr>
        <w:autoSpaceDE w:val="0"/>
        <w:autoSpaceDN w:val="0"/>
        <w:adjustRightInd w:val="0"/>
        <w:ind w:firstLine="540"/>
        <w:jc w:val="both"/>
        <w:rPr>
          <w:b/>
          <w:color w:val="0070C0"/>
        </w:rPr>
      </w:pP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38301E" w:rsidRPr="00A4639F" w:rsidRDefault="0038301E" w:rsidP="0038301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 w:cs="Arial"/>
          <w:color w:val="000000" w:themeColor="text1"/>
          <w:sz w:val="36"/>
          <w:szCs w:val="36"/>
        </w:rPr>
      </w:pP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 xml:space="preserve">В сервисе "Личный кабинет налогоплательщика для физических лиц" реализована возможность заполнения и направления налоговой декларации по налогу на доходы физических лиц по форме 3-НДФЛ, а  также прилагаемых к ней документов, </w:t>
      </w:r>
      <w:r w:rsidRPr="00A4639F">
        <w:rPr>
          <w:rFonts w:ascii="PF Din Text Cond Pro Light" w:hAnsi="PF Din Text Cond Pro Light"/>
          <w:sz w:val="36"/>
          <w:szCs w:val="36"/>
        </w:rPr>
        <w:t>подписанных усиленной неквалифицированной электронной подписью.</w:t>
      </w:r>
    </w:p>
    <w:p w:rsidR="0038301E" w:rsidRPr="00A4639F" w:rsidRDefault="0038301E" w:rsidP="0038301E">
      <w:pPr>
        <w:ind w:firstLine="720"/>
        <w:jc w:val="both"/>
        <w:rPr>
          <w:rFonts w:ascii="PF Din Text Cond Pro Light" w:hAnsi="PF Din Text Cond Pro Light"/>
          <w:sz w:val="36"/>
          <w:szCs w:val="36"/>
        </w:rPr>
      </w:pPr>
      <w:r w:rsidRPr="00A4639F">
        <w:rPr>
          <w:rFonts w:ascii="PF Din Text Cond Pro Light" w:hAnsi="PF Din Text Cond Pro Light"/>
          <w:sz w:val="36"/>
          <w:szCs w:val="36"/>
        </w:rPr>
        <w:t xml:space="preserve">Технология получения усиленной неквалифицированной электронной подписи </w:t>
      </w:r>
      <w:r w:rsidRPr="00A4639F">
        <w:rPr>
          <w:rFonts w:ascii="PF Din Text Cond Pro Light" w:hAnsi="PF Din Text Cond Pro Light"/>
          <w:b/>
          <w:sz w:val="36"/>
          <w:szCs w:val="36"/>
          <w:u w:val="single"/>
        </w:rPr>
        <w:t>бесплатная</w:t>
      </w:r>
      <w:r w:rsidRPr="00A4639F">
        <w:rPr>
          <w:rFonts w:ascii="PF Din Text Cond Pro Light" w:hAnsi="PF Din Text Cond Pro Light"/>
          <w:sz w:val="36"/>
          <w:szCs w:val="36"/>
        </w:rPr>
        <w:t xml:space="preserve">  (далее – УНП) для налогоплательщика. </w:t>
      </w:r>
    </w:p>
    <w:p w:rsidR="0038301E" w:rsidRPr="00A4639F" w:rsidRDefault="0038301E" w:rsidP="0038301E">
      <w:pPr>
        <w:ind w:firstLine="720"/>
        <w:jc w:val="both"/>
        <w:rPr>
          <w:rFonts w:ascii="PF Din Text Cond Pro Light" w:hAnsi="PF Din Text Cond Pro Light"/>
          <w:sz w:val="36"/>
          <w:szCs w:val="36"/>
        </w:rPr>
      </w:pPr>
      <w:r w:rsidRPr="00A4639F">
        <w:rPr>
          <w:rFonts w:ascii="PF Din Text Cond Pro Light" w:hAnsi="PF Din Text Cond Pro Light"/>
          <w:sz w:val="36"/>
          <w:szCs w:val="36"/>
        </w:rPr>
        <w:t xml:space="preserve">Сертификат ключа электронной подписи можно получить </w:t>
      </w:r>
      <w:r w:rsidRPr="00A4639F">
        <w:rPr>
          <w:rFonts w:ascii="PF Din Text Cond Pro Light" w:hAnsi="PF Din Text Cond Pro Light"/>
          <w:snapToGrid w:val="0"/>
          <w:sz w:val="36"/>
          <w:szCs w:val="36"/>
        </w:rPr>
        <w:t>непосредственно из «Личного кабинета налогоплательщика для физических лиц»</w:t>
      </w:r>
      <w:r w:rsidR="00FF1F0B">
        <w:rPr>
          <w:rFonts w:ascii="PF Din Text Cond Pro Light" w:hAnsi="PF Din Text Cond Pro Light"/>
          <w:snapToGrid w:val="0"/>
          <w:sz w:val="36"/>
          <w:szCs w:val="36"/>
        </w:rPr>
        <w:t xml:space="preserve"> (вкладка «Профиль»</w:t>
      </w:r>
      <w:r w:rsidR="00604A3C">
        <w:rPr>
          <w:rFonts w:ascii="PF Din Text Cond Pro Light" w:hAnsi="PF Din Text Cond Pro Light"/>
          <w:snapToGrid w:val="0"/>
          <w:sz w:val="36"/>
          <w:szCs w:val="36"/>
        </w:rPr>
        <w:t xml:space="preserve">) </w:t>
      </w:r>
      <w:r w:rsidRPr="00A4639F">
        <w:rPr>
          <w:rFonts w:ascii="PF Din Text Cond Pro Light" w:hAnsi="PF Din Text Cond Pro Light"/>
          <w:sz w:val="36"/>
          <w:szCs w:val="36"/>
        </w:rPr>
        <w:t>на бесплатной основе, не посещая Удостоверяющий центр.</w:t>
      </w:r>
    </w:p>
    <w:p w:rsidR="0038301E" w:rsidRPr="00A4639F" w:rsidRDefault="0038301E" w:rsidP="0038301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 w:cs="Arial"/>
          <w:color w:val="000000" w:themeColor="text1"/>
          <w:sz w:val="36"/>
          <w:szCs w:val="36"/>
        </w:rPr>
      </w:pPr>
      <w:r w:rsidRPr="00A4639F">
        <w:rPr>
          <w:rFonts w:ascii="PF Din Text Cond Pro Light" w:hAnsi="PF Din Text Cond Pro Light"/>
          <w:b/>
          <w:sz w:val="36"/>
          <w:szCs w:val="36"/>
          <w:u w:val="single"/>
        </w:rPr>
        <w:t>Срок действия сертификата – 1 год!</w:t>
      </w:r>
      <w:r w:rsidRPr="00A4639F">
        <w:rPr>
          <w:rFonts w:ascii="PF Din Text Cond Pro Light" w:hAnsi="PF Din Text Cond Pro Light"/>
          <w:sz w:val="36"/>
          <w:szCs w:val="36"/>
        </w:rPr>
        <w:t xml:space="preserve"> </w:t>
      </w:r>
      <w:r w:rsidR="00407A1A">
        <w:rPr>
          <w:rFonts w:ascii="PF Din Text Cond Pro Light" w:hAnsi="PF Din Text Cond Pro Light"/>
          <w:sz w:val="36"/>
          <w:szCs w:val="36"/>
        </w:rPr>
        <w:t xml:space="preserve"> </w:t>
      </w:r>
      <w:r w:rsidRPr="00A4639F">
        <w:rPr>
          <w:rFonts w:ascii="PF Din Text Cond Pro Light" w:hAnsi="PF Din Text Cond Pro Light"/>
          <w:sz w:val="36"/>
          <w:szCs w:val="36"/>
        </w:rPr>
        <w:t>После чего пользователь должен сформировать новый сертификат. УНП не нужна, если у налогоплательщика есть  усиленная квалифицированная подпись</w:t>
      </w:r>
    </w:p>
    <w:p w:rsidR="000F7435" w:rsidRDefault="000F7435" w:rsidP="0038301E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color w:val="000000" w:themeColor="text1"/>
          <w:sz w:val="36"/>
          <w:szCs w:val="36"/>
        </w:rPr>
      </w:pPr>
    </w:p>
    <w:p w:rsidR="00A629D0" w:rsidRPr="00A4639F" w:rsidRDefault="0038301E" w:rsidP="0038301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bCs/>
          <w:sz w:val="36"/>
          <w:szCs w:val="36"/>
        </w:rPr>
      </w:pP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Доступ к сервису «Личный кабинет налогоплательщика для физических лиц» осуществляется с помощью логина и пароля, указанных в</w:t>
      </w:r>
      <w:r w:rsidRPr="00A4639F">
        <w:rPr>
          <w:rFonts w:ascii="Arial" w:hAnsi="Arial" w:cs="Arial"/>
          <w:color w:val="000000" w:themeColor="text1"/>
          <w:sz w:val="36"/>
          <w:szCs w:val="36"/>
        </w:rPr>
        <w:t> </w:t>
      </w:r>
      <w:hyperlink r:id="rId8" w:tgtFrame="_blank" w:tooltip="Регистрационная карта пользователя &quot;Личного кабинета налогоплательщика&quot;" w:history="1">
        <w:r w:rsidRPr="00A4639F">
          <w:rPr>
            <w:rFonts w:ascii="PF Din Text Cond Pro Light" w:hAnsi="PF Din Text Cond Pro Light" w:cs="Arial"/>
            <w:color w:val="000000" w:themeColor="text1"/>
            <w:sz w:val="36"/>
            <w:szCs w:val="36"/>
            <w:u w:val="single"/>
          </w:rPr>
          <w:t>регистрационной карте</w:t>
        </w:r>
      </w:hyperlink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. Получить регистрационную карту Вы можете лично в</w:t>
      </w:r>
      <w:r w:rsidRPr="00A4639F">
        <w:rPr>
          <w:rFonts w:ascii="Arial" w:hAnsi="Arial" w:cs="Arial"/>
          <w:color w:val="000000" w:themeColor="text1"/>
          <w:sz w:val="36"/>
          <w:szCs w:val="36"/>
        </w:rPr>
        <w:t> </w:t>
      </w: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любой</w:t>
      </w:r>
      <w:r w:rsidRPr="00A4639F">
        <w:rPr>
          <w:rFonts w:ascii="Arial" w:hAnsi="Arial" w:cs="Arial"/>
          <w:color w:val="000000" w:themeColor="text1"/>
          <w:sz w:val="36"/>
          <w:szCs w:val="36"/>
        </w:rPr>
        <w:t> </w:t>
      </w:r>
      <w:r w:rsidRPr="00A4639F">
        <w:rPr>
          <w:rFonts w:ascii="PF Din Text Cond Pro Light" w:hAnsi="PF Din Text Cond Pro Light" w:cs="Arial"/>
          <w:color w:val="000000" w:themeColor="text1"/>
          <w:sz w:val="36"/>
          <w:szCs w:val="36"/>
        </w:rPr>
        <w:t>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</w:t>
      </w:r>
    </w:p>
    <w:sectPr w:rsidR="00A629D0" w:rsidRPr="00A4639F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1E" w:rsidRDefault="0038301E">
      <w:r>
        <w:separator/>
      </w:r>
    </w:p>
  </w:endnote>
  <w:endnote w:type="continuationSeparator" w:id="1">
    <w:p w:rsidR="0038301E" w:rsidRDefault="0038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1E" w:rsidRDefault="0038301E">
      <w:r>
        <w:separator/>
      </w:r>
    </w:p>
  </w:footnote>
  <w:footnote w:type="continuationSeparator" w:id="1">
    <w:p w:rsidR="0038301E" w:rsidRDefault="0038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3185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26DD8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D64E3"/>
    <w:rsid w:val="000F6FA7"/>
    <w:rsid w:val="000F7435"/>
    <w:rsid w:val="001029E5"/>
    <w:rsid w:val="00104086"/>
    <w:rsid w:val="0010766C"/>
    <w:rsid w:val="00134EFF"/>
    <w:rsid w:val="001A7FE2"/>
    <w:rsid w:val="001B39B1"/>
    <w:rsid w:val="00204284"/>
    <w:rsid w:val="00206ED2"/>
    <w:rsid w:val="00215218"/>
    <w:rsid w:val="002403FB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8301E"/>
    <w:rsid w:val="00390C75"/>
    <w:rsid w:val="003B1038"/>
    <w:rsid w:val="003D17D5"/>
    <w:rsid w:val="003D30EA"/>
    <w:rsid w:val="003D389B"/>
    <w:rsid w:val="004002A7"/>
    <w:rsid w:val="00407A1A"/>
    <w:rsid w:val="00407A4E"/>
    <w:rsid w:val="004140B8"/>
    <w:rsid w:val="00443AD2"/>
    <w:rsid w:val="00446F3E"/>
    <w:rsid w:val="00451008"/>
    <w:rsid w:val="00476E3A"/>
    <w:rsid w:val="0048497D"/>
    <w:rsid w:val="004A3374"/>
    <w:rsid w:val="004B5781"/>
    <w:rsid w:val="004C5F54"/>
    <w:rsid w:val="004D32F9"/>
    <w:rsid w:val="004D33E0"/>
    <w:rsid w:val="004E064F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B467F"/>
    <w:rsid w:val="005C7B2D"/>
    <w:rsid w:val="006005DC"/>
    <w:rsid w:val="00604A3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50F"/>
    <w:rsid w:val="00787AB9"/>
    <w:rsid w:val="00791BA8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57687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95BFD"/>
    <w:rsid w:val="009B6728"/>
    <w:rsid w:val="009C4BAA"/>
    <w:rsid w:val="009D42F9"/>
    <w:rsid w:val="00A32512"/>
    <w:rsid w:val="00A4639F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52687"/>
    <w:rsid w:val="00E66003"/>
    <w:rsid w:val="00E91837"/>
    <w:rsid w:val="00EB3F2D"/>
    <w:rsid w:val="00EB51F4"/>
    <w:rsid w:val="00EB5EA5"/>
    <w:rsid w:val="00EF1CF0"/>
    <w:rsid w:val="00EF7641"/>
    <w:rsid w:val="00F0430E"/>
    <w:rsid w:val="00F23C8A"/>
    <w:rsid w:val="00F341D2"/>
    <w:rsid w:val="00F51AA7"/>
    <w:rsid w:val="00F67938"/>
    <w:rsid w:val="00F97F41"/>
    <w:rsid w:val="00FA3ABB"/>
    <w:rsid w:val="00FE10DE"/>
    <w:rsid w:val="00FF1F0B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lkn-reg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0FEF4-B6C2-4ACA-9412-07A76FAD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10</cp:revision>
  <cp:lastPrinted>2013-04-25T04:26:00Z</cp:lastPrinted>
  <dcterms:created xsi:type="dcterms:W3CDTF">2017-01-16T06:42:00Z</dcterms:created>
  <dcterms:modified xsi:type="dcterms:W3CDTF">2018-01-17T02:33:00Z</dcterms:modified>
</cp:coreProperties>
</file>