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80" w:rsidRDefault="00594A80">
      <w:pPr>
        <w:pStyle w:val="ConsPlusTitle"/>
        <w:jc w:val="center"/>
      </w:pPr>
      <w:bookmarkStart w:id="0" w:name="_GoBack"/>
      <w:bookmarkEnd w:id="0"/>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F916BE" w:rsidP="0064500B">
      <w:pPr>
        <w:pStyle w:val="ConsPlusTitle"/>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Челябинской области от 30.08.2017 года № 2797</w:t>
      </w: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97646C" w:rsidRDefault="0097646C"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64500B" w:rsidRDefault="0064500B" w:rsidP="0064500B">
      <w:pPr>
        <w:pStyle w:val="ConsPlusTitle"/>
        <w:rPr>
          <w:rFonts w:ascii="Times New Roman" w:hAnsi="Times New Roman" w:cs="Times New Roman"/>
          <w:b w:val="0"/>
          <w:sz w:val="28"/>
          <w:szCs w:val="28"/>
        </w:rPr>
      </w:pPr>
    </w:p>
    <w:p w:rsidR="00594A80" w:rsidRPr="00C503D4" w:rsidRDefault="00594A80" w:rsidP="0097646C">
      <w:pPr>
        <w:pStyle w:val="ConsPlusTitle"/>
        <w:ind w:right="4252"/>
        <w:jc w:val="both"/>
        <w:rPr>
          <w:rFonts w:ascii="Times New Roman" w:hAnsi="Times New Roman" w:cs="Times New Roman"/>
          <w:b w:val="0"/>
          <w:color w:val="000000"/>
          <w:sz w:val="28"/>
          <w:szCs w:val="28"/>
        </w:rPr>
      </w:pPr>
      <w:r w:rsidRPr="00C503D4">
        <w:rPr>
          <w:rFonts w:ascii="Times New Roman" w:hAnsi="Times New Roman" w:cs="Times New Roman"/>
          <w:b w:val="0"/>
          <w:color w:val="000000"/>
          <w:sz w:val="28"/>
          <w:szCs w:val="28"/>
        </w:rPr>
        <w:t xml:space="preserve">О внесении изменений в постановление </w:t>
      </w:r>
      <w:r w:rsidR="0064500B" w:rsidRPr="00C503D4">
        <w:rPr>
          <w:rFonts w:ascii="Times New Roman" w:hAnsi="Times New Roman" w:cs="Times New Roman"/>
          <w:b w:val="0"/>
          <w:color w:val="000000"/>
          <w:sz w:val="28"/>
          <w:szCs w:val="28"/>
        </w:rPr>
        <w:t xml:space="preserve">Администрации Сосновского муниципального района </w:t>
      </w:r>
      <w:r w:rsidRPr="00C503D4">
        <w:rPr>
          <w:rFonts w:ascii="Times New Roman" w:hAnsi="Times New Roman" w:cs="Times New Roman"/>
          <w:b w:val="0"/>
          <w:color w:val="000000"/>
          <w:sz w:val="28"/>
          <w:szCs w:val="28"/>
        </w:rPr>
        <w:t xml:space="preserve">от </w:t>
      </w:r>
      <w:r w:rsidR="001276DA">
        <w:rPr>
          <w:rFonts w:ascii="Times New Roman" w:hAnsi="Times New Roman" w:cs="Times New Roman"/>
          <w:b w:val="0"/>
          <w:color w:val="000000"/>
          <w:sz w:val="28"/>
          <w:szCs w:val="28"/>
        </w:rPr>
        <w:t>23</w:t>
      </w:r>
      <w:r w:rsidRPr="00C503D4">
        <w:rPr>
          <w:rFonts w:ascii="Times New Roman" w:hAnsi="Times New Roman" w:cs="Times New Roman"/>
          <w:b w:val="0"/>
          <w:color w:val="000000"/>
          <w:sz w:val="28"/>
          <w:szCs w:val="28"/>
        </w:rPr>
        <w:t>.</w:t>
      </w:r>
      <w:r w:rsidR="001276DA">
        <w:rPr>
          <w:rFonts w:ascii="Times New Roman" w:hAnsi="Times New Roman" w:cs="Times New Roman"/>
          <w:b w:val="0"/>
          <w:color w:val="000000"/>
          <w:sz w:val="28"/>
          <w:szCs w:val="28"/>
        </w:rPr>
        <w:t>06</w:t>
      </w:r>
      <w:r w:rsidRPr="00C503D4">
        <w:rPr>
          <w:rFonts w:ascii="Times New Roman" w:hAnsi="Times New Roman" w:cs="Times New Roman"/>
          <w:b w:val="0"/>
          <w:color w:val="000000"/>
          <w:sz w:val="28"/>
          <w:szCs w:val="28"/>
        </w:rPr>
        <w:t>.201</w:t>
      </w:r>
      <w:r w:rsidR="001276DA">
        <w:rPr>
          <w:rFonts w:ascii="Times New Roman" w:hAnsi="Times New Roman" w:cs="Times New Roman"/>
          <w:b w:val="0"/>
          <w:color w:val="000000"/>
          <w:sz w:val="28"/>
          <w:szCs w:val="28"/>
        </w:rPr>
        <w:t>7</w:t>
      </w:r>
      <w:r w:rsidRPr="00C503D4">
        <w:rPr>
          <w:rFonts w:ascii="Times New Roman" w:hAnsi="Times New Roman" w:cs="Times New Roman"/>
          <w:b w:val="0"/>
          <w:color w:val="000000"/>
          <w:sz w:val="28"/>
          <w:szCs w:val="28"/>
        </w:rPr>
        <w:t xml:space="preserve"> г</w:t>
      </w:r>
      <w:r w:rsidR="0097646C">
        <w:rPr>
          <w:rFonts w:ascii="Times New Roman" w:hAnsi="Times New Roman" w:cs="Times New Roman"/>
          <w:b w:val="0"/>
          <w:color w:val="000000"/>
          <w:sz w:val="28"/>
          <w:szCs w:val="28"/>
        </w:rPr>
        <w:t>ода</w:t>
      </w:r>
      <w:r w:rsidRPr="00C503D4">
        <w:rPr>
          <w:rFonts w:ascii="Times New Roman" w:hAnsi="Times New Roman" w:cs="Times New Roman"/>
          <w:b w:val="0"/>
          <w:color w:val="000000"/>
          <w:sz w:val="28"/>
          <w:szCs w:val="28"/>
        </w:rPr>
        <w:t xml:space="preserve"> N </w:t>
      </w:r>
      <w:r w:rsidR="001276DA">
        <w:rPr>
          <w:rFonts w:ascii="Times New Roman" w:hAnsi="Times New Roman" w:cs="Times New Roman"/>
          <w:b w:val="0"/>
          <w:color w:val="000000"/>
          <w:sz w:val="28"/>
          <w:szCs w:val="28"/>
        </w:rPr>
        <w:t>1825</w:t>
      </w:r>
    </w:p>
    <w:p w:rsidR="00594A80" w:rsidRPr="00C503D4" w:rsidRDefault="00594A80">
      <w:pPr>
        <w:pStyle w:val="ConsPlusNormal"/>
        <w:jc w:val="both"/>
        <w:rPr>
          <w:rFonts w:ascii="Times New Roman" w:hAnsi="Times New Roman" w:cs="Times New Roman"/>
          <w:color w:val="000000"/>
          <w:sz w:val="28"/>
          <w:szCs w:val="28"/>
        </w:rPr>
      </w:pPr>
    </w:p>
    <w:p w:rsidR="0064500B" w:rsidRPr="00C503D4" w:rsidRDefault="0064500B">
      <w:pPr>
        <w:pStyle w:val="ConsPlusNormal"/>
        <w:ind w:firstLine="540"/>
        <w:jc w:val="both"/>
        <w:rPr>
          <w:rFonts w:ascii="Times New Roman" w:hAnsi="Times New Roman" w:cs="Times New Roman"/>
          <w:color w:val="000000"/>
          <w:sz w:val="28"/>
          <w:szCs w:val="28"/>
        </w:rPr>
      </w:pPr>
    </w:p>
    <w:p w:rsidR="0064500B" w:rsidRPr="00C503D4" w:rsidRDefault="0064500B">
      <w:pPr>
        <w:pStyle w:val="ConsPlusNormal"/>
        <w:ind w:firstLine="540"/>
        <w:jc w:val="both"/>
        <w:rPr>
          <w:rFonts w:ascii="Times New Roman" w:hAnsi="Times New Roman" w:cs="Times New Roman"/>
          <w:color w:val="000000"/>
          <w:sz w:val="28"/>
          <w:szCs w:val="28"/>
        </w:rPr>
      </w:pPr>
    </w:p>
    <w:p w:rsidR="00594A80" w:rsidRPr="00C503D4" w:rsidRDefault="001276DA">
      <w:pPr>
        <w:pStyle w:val="ConsPlusNormal"/>
        <w:ind w:firstLine="540"/>
        <w:jc w:val="both"/>
        <w:rPr>
          <w:rFonts w:ascii="Times New Roman" w:hAnsi="Times New Roman" w:cs="Times New Roman"/>
          <w:color w:val="000000"/>
          <w:sz w:val="28"/>
          <w:szCs w:val="28"/>
        </w:rPr>
      </w:pPr>
      <w:r w:rsidRPr="00CB1620">
        <w:rPr>
          <w:rFonts w:ascii="Times New Roman" w:hAnsi="Times New Roman"/>
          <w:sz w:val="28"/>
          <w:szCs w:val="28"/>
        </w:rPr>
        <w:t xml:space="preserve">В соответствии с Федеральным </w:t>
      </w:r>
      <w:hyperlink r:id="rId5" w:history="1">
        <w:r w:rsidRPr="00CB1620">
          <w:rPr>
            <w:rFonts w:ascii="Times New Roman" w:hAnsi="Times New Roman"/>
            <w:sz w:val="28"/>
            <w:szCs w:val="28"/>
          </w:rPr>
          <w:t>законом</w:t>
        </w:r>
      </w:hyperlink>
      <w:r w:rsidRPr="00CB1620">
        <w:rPr>
          <w:rFonts w:ascii="Times New Roman" w:hAnsi="Times New Roman"/>
          <w:sz w:val="28"/>
          <w:szCs w:val="28"/>
        </w:rPr>
        <w:t xml:space="preserve"> от 28.12.2009 N 381-ФЗ "Об основах государственного регулирования торговой деятельности в Российской Федерации", </w:t>
      </w:r>
      <w:r>
        <w:rPr>
          <w:rFonts w:ascii="Times New Roman" w:hAnsi="Times New Roman"/>
          <w:sz w:val="28"/>
          <w:szCs w:val="28"/>
        </w:rPr>
        <w:t xml:space="preserve"> Постановлением Правительства РФ от 29.09.2010 года № 772 «Об утверждении Правил включения нестационарных торговых объектов </w:t>
      </w:r>
      <w:r w:rsidRPr="00CB1620">
        <w:rPr>
          <w:rFonts w:ascii="Times New Roman" w:hAnsi="Times New Roman"/>
          <w:sz w:val="28"/>
          <w:szCs w:val="28"/>
        </w:rPr>
        <w:t xml:space="preserve">на земельных участках, в зданиях, строениях, сооружениях, находящихся в </w:t>
      </w:r>
      <w:r>
        <w:rPr>
          <w:rFonts w:ascii="Times New Roman" w:hAnsi="Times New Roman"/>
          <w:sz w:val="28"/>
          <w:szCs w:val="28"/>
        </w:rPr>
        <w:t>государствен</w:t>
      </w:r>
      <w:r w:rsidRPr="00CB1620">
        <w:rPr>
          <w:rFonts w:ascii="Times New Roman" w:hAnsi="Times New Roman"/>
          <w:sz w:val="28"/>
          <w:szCs w:val="28"/>
        </w:rPr>
        <w:t>ной собственности</w:t>
      </w:r>
      <w:r>
        <w:rPr>
          <w:rFonts w:ascii="Times New Roman" w:hAnsi="Times New Roman"/>
          <w:sz w:val="28"/>
          <w:szCs w:val="28"/>
        </w:rPr>
        <w:t>, в схему размещения нестационарных торговых объектов</w:t>
      </w:r>
      <w:r w:rsidRPr="00CB1620">
        <w:rPr>
          <w:rFonts w:ascii="Times New Roman" w:hAnsi="Times New Roman"/>
          <w:sz w:val="28"/>
          <w:szCs w:val="28"/>
        </w:rPr>
        <w:t>"</w:t>
      </w:r>
      <w:r>
        <w:rPr>
          <w:rFonts w:ascii="Times New Roman" w:hAnsi="Times New Roman"/>
          <w:sz w:val="28"/>
          <w:szCs w:val="28"/>
        </w:rPr>
        <w:t xml:space="preserve">,  </w:t>
      </w:r>
      <w:hyperlink r:id="rId6" w:history="1">
        <w:r w:rsidRPr="00CB1620">
          <w:rPr>
            <w:rFonts w:ascii="Times New Roman" w:hAnsi="Times New Roman"/>
            <w:sz w:val="28"/>
            <w:szCs w:val="28"/>
          </w:rPr>
          <w:t>Постановлением</w:t>
        </w:r>
      </w:hyperlink>
      <w:r w:rsidRPr="00CB1620">
        <w:rPr>
          <w:rFonts w:ascii="Times New Roman" w:hAnsi="Times New Roman"/>
          <w:sz w:val="28"/>
          <w:szCs w:val="28"/>
        </w:rPr>
        <w:t xml:space="preserve"> Правительства Челябинской области </w:t>
      </w:r>
      <w:r w:rsidRPr="00C16343">
        <w:rPr>
          <w:rFonts w:ascii="Times New Roman" w:hAnsi="Times New Roman"/>
          <w:sz w:val="28"/>
          <w:szCs w:val="28"/>
        </w:rPr>
        <w:t>от 25.01.2016 N 5-П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w:t>
      </w:r>
      <w:r w:rsidRPr="00CB1620">
        <w:rPr>
          <w:rFonts w:ascii="Times New Roman" w:hAnsi="Times New Roman"/>
          <w:sz w:val="28"/>
          <w:szCs w:val="28"/>
        </w:rPr>
        <w:t xml:space="preserve">, </w:t>
      </w:r>
      <w:r>
        <w:rPr>
          <w:rFonts w:ascii="Times New Roman" w:hAnsi="Times New Roman"/>
          <w:sz w:val="28"/>
          <w:szCs w:val="28"/>
        </w:rPr>
        <w:t>постановлением администрации Сосновского муниципального района от 15.12.2014 №7159 «</w:t>
      </w:r>
      <w:r w:rsidRPr="00C16343">
        <w:rPr>
          <w:rFonts w:ascii="Times New Roman" w:hAnsi="Times New Roman"/>
          <w:sz w:val="28"/>
          <w:szCs w:val="28"/>
        </w:rPr>
        <w:t>Об утверждении Положения о  комиссии по вопросам размещения (установки) и эксплуатации временных нестационарных торговых объектов», протоколом заседания комиссии по вопросам</w:t>
      </w:r>
      <w:r w:rsidRPr="00234754">
        <w:rPr>
          <w:rFonts w:ascii="Times New Roman" w:hAnsi="Times New Roman"/>
          <w:bCs/>
          <w:sz w:val="28"/>
          <w:szCs w:val="28"/>
        </w:rPr>
        <w:t xml:space="preserve"> размещения (установки) и эксплуатации временных нестационарных торговых объектов</w:t>
      </w:r>
      <w:r>
        <w:rPr>
          <w:rFonts w:ascii="Times New Roman" w:hAnsi="Times New Roman"/>
          <w:bCs/>
          <w:sz w:val="28"/>
          <w:szCs w:val="28"/>
        </w:rPr>
        <w:t xml:space="preserve"> №</w:t>
      </w:r>
      <w:r w:rsidR="00851368">
        <w:rPr>
          <w:rFonts w:ascii="Times New Roman" w:hAnsi="Times New Roman"/>
          <w:bCs/>
          <w:sz w:val="28"/>
          <w:szCs w:val="28"/>
        </w:rPr>
        <w:t xml:space="preserve">4 </w:t>
      </w:r>
      <w:r w:rsidRPr="000F758D">
        <w:rPr>
          <w:rFonts w:ascii="Times New Roman" w:hAnsi="Times New Roman"/>
          <w:bCs/>
          <w:sz w:val="28"/>
          <w:szCs w:val="28"/>
        </w:rPr>
        <w:t xml:space="preserve">от </w:t>
      </w:r>
      <w:r w:rsidR="000F758D" w:rsidRPr="000F758D">
        <w:rPr>
          <w:rFonts w:ascii="Times New Roman" w:hAnsi="Times New Roman"/>
          <w:bCs/>
          <w:sz w:val="28"/>
          <w:szCs w:val="28"/>
        </w:rPr>
        <w:t>22.08</w:t>
      </w:r>
      <w:r w:rsidRPr="000F758D">
        <w:rPr>
          <w:rFonts w:ascii="Times New Roman" w:hAnsi="Times New Roman"/>
          <w:bCs/>
          <w:sz w:val="28"/>
          <w:szCs w:val="28"/>
        </w:rPr>
        <w:t xml:space="preserve">.2017 </w:t>
      </w:r>
      <w:r w:rsidRPr="000F758D">
        <w:rPr>
          <w:rFonts w:ascii="Times New Roman" w:hAnsi="Times New Roman"/>
          <w:sz w:val="28"/>
          <w:szCs w:val="28"/>
        </w:rPr>
        <w:t xml:space="preserve">и в </w:t>
      </w:r>
      <w:r w:rsidRPr="000F758D">
        <w:rPr>
          <w:rFonts w:ascii="Times New Roman" w:eastAsia="Calibri" w:hAnsi="Times New Roman"/>
          <w:sz w:val="28"/>
          <w:szCs w:val="28"/>
        </w:rPr>
        <w:t>целях</w:t>
      </w:r>
      <w:r w:rsidRPr="001A4152">
        <w:rPr>
          <w:rFonts w:ascii="Times New Roman" w:eastAsia="Calibri" w:hAnsi="Times New Roman"/>
          <w:color w:val="000000"/>
          <w:sz w:val="28"/>
          <w:szCs w:val="28"/>
        </w:rPr>
        <w:t xml:space="preserve"> упорядочения размещения и функционирования нестационарных торговых объектов на территории Сосновского муниципального района, </w:t>
      </w:r>
      <w:r>
        <w:rPr>
          <w:rFonts w:ascii="Times New Roman" w:eastAsia="Calibri" w:hAnsi="Times New Roman"/>
          <w:color w:val="000000"/>
          <w:sz w:val="28"/>
          <w:szCs w:val="28"/>
        </w:rPr>
        <w:t>А</w:t>
      </w:r>
      <w:r w:rsidRPr="001A4152">
        <w:rPr>
          <w:rFonts w:ascii="Times New Roman" w:eastAsia="Calibri" w:hAnsi="Times New Roman"/>
          <w:color w:val="000000"/>
          <w:sz w:val="28"/>
          <w:szCs w:val="28"/>
        </w:rPr>
        <w:t>дминистрация Сосновского муниципального района</w:t>
      </w:r>
    </w:p>
    <w:p w:rsidR="00594A80" w:rsidRPr="00C503D4" w:rsidRDefault="00594A80" w:rsidP="0097646C">
      <w:pPr>
        <w:pStyle w:val="ConsPlusNormal"/>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ПОСТАНОВЛЯЕТ:</w:t>
      </w:r>
    </w:p>
    <w:p w:rsidR="00594A80" w:rsidRDefault="00594A80">
      <w:pPr>
        <w:pStyle w:val="ConsPlusNormal"/>
        <w:ind w:firstLine="540"/>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 xml:space="preserve">1. Внести в </w:t>
      </w:r>
      <w:r w:rsidR="00501070" w:rsidRPr="00501070">
        <w:rPr>
          <w:rFonts w:ascii="Times New Roman" w:hAnsi="Times New Roman" w:cs="Times New Roman"/>
          <w:color w:val="000000"/>
          <w:sz w:val="28"/>
          <w:szCs w:val="28"/>
        </w:rPr>
        <w:t>постановление</w:t>
      </w:r>
      <w:r w:rsidRPr="00C503D4">
        <w:rPr>
          <w:rFonts w:ascii="Times New Roman" w:hAnsi="Times New Roman" w:cs="Times New Roman"/>
          <w:color w:val="000000"/>
          <w:sz w:val="28"/>
          <w:szCs w:val="28"/>
        </w:rPr>
        <w:t xml:space="preserve"> </w:t>
      </w:r>
      <w:r w:rsidR="0064500B" w:rsidRPr="00C503D4">
        <w:rPr>
          <w:rFonts w:ascii="Times New Roman" w:hAnsi="Times New Roman" w:cs="Times New Roman"/>
          <w:color w:val="000000"/>
          <w:sz w:val="28"/>
          <w:szCs w:val="28"/>
        </w:rPr>
        <w:t xml:space="preserve">Администрации Сосновского муниципального района </w:t>
      </w:r>
      <w:r w:rsidRPr="00C503D4">
        <w:rPr>
          <w:rFonts w:ascii="Times New Roman" w:hAnsi="Times New Roman" w:cs="Times New Roman"/>
          <w:color w:val="000000"/>
          <w:sz w:val="28"/>
          <w:szCs w:val="28"/>
        </w:rPr>
        <w:t>от 2</w:t>
      </w:r>
      <w:r w:rsidR="0064500B" w:rsidRPr="00C503D4">
        <w:rPr>
          <w:rFonts w:ascii="Times New Roman" w:hAnsi="Times New Roman" w:cs="Times New Roman"/>
          <w:color w:val="000000"/>
          <w:sz w:val="28"/>
          <w:szCs w:val="28"/>
        </w:rPr>
        <w:t>9.</w:t>
      </w:r>
      <w:r w:rsidR="00987173">
        <w:rPr>
          <w:rFonts w:ascii="Times New Roman" w:hAnsi="Times New Roman" w:cs="Times New Roman"/>
          <w:color w:val="000000"/>
          <w:sz w:val="28"/>
          <w:szCs w:val="28"/>
        </w:rPr>
        <w:t>06</w:t>
      </w:r>
      <w:r w:rsidR="0064500B" w:rsidRPr="00C503D4">
        <w:rPr>
          <w:rFonts w:ascii="Times New Roman" w:hAnsi="Times New Roman" w:cs="Times New Roman"/>
          <w:color w:val="000000"/>
          <w:sz w:val="28"/>
          <w:szCs w:val="28"/>
        </w:rPr>
        <w:t>.201</w:t>
      </w:r>
      <w:r w:rsidR="00987173">
        <w:rPr>
          <w:rFonts w:ascii="Times New Roman" w:hAnsi="Times New Roman" w:cs="Times New Roman"/>
          <w:color w:val="000000"/>
          <w:sz w:val="28"/>
          <w:szCs w:val="28"/>
        </w:rPr>
        <w:t>7</w:t>
      </w:r>
      <w:r w:rsidRPr="00C503D4">
        <w:rPr>
          <w:rFonts w:ascii="Times New Roman" w:hAnsi="Times New Roman" w:cs="Times New Roman"/>
          <w:color w:val="000000"/>
          <w:sz w:val="28"/>
          <w:szCs w:val="28"/>
        </w:rPr>
        <w:t xml:space="preserve"> г. N </w:t>
      </w:r>
      <w:r w:rsidR="00987173">
        <w:rPr>
          <w:rFonts w:ascii="Times New Roman" w:hAnsi="Times New Roman" w:cs="Times New Roman"/>
          <w:color w:val="000000"/>
          <w:sz w:val="28"/>
          <w:szCs w:val="28"/>
        </w:rPr>
        <w:t>1825</w:t>
      </w:r>
      <w:r w:rsidRPr="00C503D4">
        <w:rPr>
          <w:rFonts w:ascii="Times New Roman" w:hAnsi="Times New Roman" w:cs="Times New Roman"/>
          <w:color w:val="000000"/>
          <w:sz w:val="28"/>
          <w:szCs w:val="28"/>
        </w:rPr>
        <w:t xml:space="preserve"> "</w:t>
      </w:r>
      <w:r w:rsidR="001A5B22">
        <w:rPr>
          <w:rFonts w:ascii="Times New Roman" w:hAnsi="Times New Roman" w:cs="Times New Roman"/>
          <w:sz w:val="28"/>
          <w:szCs w:val="28"/>
        </w:rPr>
        <w:t>Об утверждении схемы размещения нестационарных торговых объектов</w:t>
      </w:r>
      <w:r w:rsidRPr="00C503D4">
        <w:rPr>
          <w:rFonts w:ascii="Times New Roman" w:hAnsi="Times New Roman" w:cs="Times New Roman"/>
          <w:color w:val="000000"/>
          <w:sz w:val="28"/>
          <w:szCs w:val="28"/>
        </w:rPr>
        <w:t>"</w:t>
      </w:r>
      <w:r w:rsidR="00C503D4">
        <w:rPr>
          <w:rFonts w:ascii="Times New Roman" w:hAnsi="Times New Roman" w:cs="Times New Roman"/>
          <w:color w:val="000000"/>
          <w:sz w:val="28"/>
          <w:szCs w:val="28"/>
        </w:rPr>
        <w:t>,</w:t>
      </w:r>
      <w:r w:rsidRPr="00C503D4">
        <w:rPr>
          <w:rFonts w:ascii="Times New Roman" w:hAnsi="Times New Roman" w:cs="Times New Roman"/>
          <w:color w:val="000000"/>
          <w:sz w:val="28"/>
          <w:szCs w:val="28"/>
        </w:rPr>
        <w:t xml:space="preserve"> следующие изменения:</w:t>
      </w:r>
    </w:p>
    <w:p w:rsidR="00594A80" w:rsidRPr="00963507" w:rsidRDefault="001E790A" w:rsidP="00963507">
      <w:pPr>
        <w:pStyle w:val="ConsPlusNormal"/>
        <w:ind w:firstLine="540"/>
        <w:jc w:val="both"/>
        <w:rPr>
          <w:rFonts w:ascii="Times New Roman" w:hAnsi="Times New Roman" w:cs="Times New Roman"/>
          <w:sz w:val="28"/>
          <w:szCs w:val="28"/>
        </w:rPr>
      </w:pPr>
      <w:r w:rsidRPr="00963507">
        <w:rPr>
          <w:rFonts w:ascii="Times New Roman" w:hAnsi="Times New Roman" w:cs="Times New Roman"/>
          <w:sz w:val="28"/>
          <w:szCs w:val="28"/>
        </w:rPr>
        <w:lastRenderedPageBreak/>
        <w:t xml:space="preserve">1) </w:t>
      </w:r>
      <w:r w:rsidR="00963507">
        <w:rPr>
          <w:rFonts w:ascii="Times New Roman" w:hAnsi="Times New Roman" w:cs="Times New Roman"/>
          <w:sz w:val="28"/>
          <w:szCs w:val="28"/>
        </w:rPr>
        <w:t>В приложение к постановлению</w:t>
      </w:r>
      <w:r w:rsidR="00963507" w:rsidRPr="00963507">
        <w:rPr>
          <w:rFonts w:ascii="Times New Roman" w:hAnsi="Times New Roman" w:cs="Times New Roman"/>
          <w:sz w:val="24"/>
          <w:szCs w:val="24"/>
        </w:rPr>
        <w:t xml:space="preserve"> </w:t>
      </w:r>
      <w:r w:rsidR="00963507" w:rsidRPr="00963507">
        <w:rPr>
          <w:rFonts w:ascii="Times New Roman" w:hAnsi="Times New Roman" w:cs="Times New Roman"/>
          <w:sz w:val="28"/>
          <w:szCs w:val="28"/>
        </w:rPr>
        <w:t xml:space="preserve">администрации Сосновского муниципального района от  </w:t>
      </w:r>
      <w:r w:rsidR="00963507">
        <w:rPr>
          <w:rFonts w:ascii="Times New Roman" w:hAnsi="Times New Roman" w:cs="Times New Roman"/>
          <w:sz w:val="28"/>
          <w:szCs w:val="28"/>
        </w:rPr>
        <w:t>23.06.2017 №1825 добавить пункты №</w:t>
      </w:r>
      <w:r w:rsidR="0065129A">
        <w:rPr>
          <w:rFonts w:ascii="Times New Roman" w:hAnsi="Times New Roman" w:cs="Times New Roman"/>
          <w:sz w:val="28"/>
          <w:szCs w:val="28"/>
        </w:rPr>
        <w:t xml:space="preserve"> </w:t>
      </w:r>
      <w:r w:rsidR="00963507">
        <w:rPr>
          <w:rFonts w:ascii="Times New Roman" w:hAnsi="Times New Roman" w:cs="Times New Roman"/>
          <w:sz w:val="28"/>
          <w:szCs w:val="28"/>
        </w:rPr>
        <w:t>45,</w:t>
      </w:r>
      <w:r w:rsidR="0065129A">
        <w:rPr>
          <w:rFonts w:ascii="Times New Roman" w:hAnsi="Times New Roman" w:cs="Times New Roman"/>
          <w:sz w:val="28"/>
          <w:szCs w:val="28"/>
        </w:rPr>
        <w:t xml:space="preserve"> </w:t>
      </w:r>
      <w:r w:rsidR="00963507">
        <w:rPr>
          <w:rFonts w:ascii="Times New Roman" w:hAnsi="Times New Roman" w:cs="Times New Roman"/>
          <w:sz w:val="28"/>
          <w:szCs w:val="28"/>
        </w:rPr>
        <w:t>46</w:t>
      </w:r>
      <w:r w:rsidR="00851368">
        <w:rPr>
          <w:rFonts w:ascii="Times New Roman" w:hAnsi="Times New Roman" w:cs="Times New Roman"/>
          <w:sz w:val="28"/>
          <w:szCs w:val="28"/>
        </w:rPr>
        <w:t>, 47</w:t>
      </w:r>
      <w:r w:rsidR="00963507">
        <w:rPr>
          <w:rFonts w:ascii="Times New Roman" w:hAnsi="Times New Roman" w:cs="Times New Roman"/>
          <w:sz w:val="28"/>
          <w:szCs w:val="28"/>
        </w:rPr>
        <w:t>.</w:t>
      </w:r>
    </w:p>
    <w:p w:rsidR="00270364" w:rsidRPr="00C503D4" w:rsidRDefault="00594A80" w:rsidP="00B36B45">
      <w:pPr>
        <w:pStyle w:val="ConsPlusNormal"/>
        <w:ind w:firstLine="540"/>
        <w:jc w:val="both"/>
        <w:rPr>
          <w:rFonts w:ascii="Times New Roman" w:hAnsi="Times New Roman" w:cs="Times New Roman"/>
          <w:color w:val="000000"/>
          <w:sz w:val="28"/>
          <w:szCs w:val="28"/>
        </w:rPr>
      </w:pPr>
      <w:r w:rsidRPr="00C503D4">
        <w:rPr>
          <w:rFonts w:ascii="Times New Roman" w:hAnsi="Times New Roman" w:cs="Times New Roman"/>
          <w:color w:val="000000"/>
          <w:sz w:val="28"/>
          <w:szCs w:val="28"/>
        </w:rPr>
        <w:t xml:space="preserve">2. </w:t>
      </w:r>
      <w:r w:rsidR="00B36B45">
        <w:rPr>
          <w:rFonts w:ascii="Times New Roman" w:hAnsi="Times New Roman" w:cs="Times New Roman"/>
          <w:color w:val="000000"/>
          <w:sz w:val="28"/>
          <w:szCs w:val="28"/>
        </w:rPr>
        <w:t>Настоящее постановление подлежит официальному опубликованию.</w:t>
      </w:r>
    </w:p>
    <w:p w:rsidR="005F2E6B" w:rsidRDefault="005F2E6B">
      <w:pPr>
        <w:pStyle w:val="ConsPlusNormal"/>
        <w:jc w:val="both"/>
        <w:rPr>
          <w:rFonts w:ascii="Times New Roman" w:hAnsi="Times New Roman" w:cs="Times New Roman"/>
          <w:color w:val="000000"/>
          <w:sz w:val="28"/>
          <w:szCs w:val="28"/>
        </w:rPr>
      </w:pPr>
    </w:p>
    <w:p w:rsidR="005F2E6B" w:rsidRDefault="005F2E6B">
      <w:pPr>
        <w:pStyle w:val="ConsPlusNormal"/>
        <w:jc w:val="both"/>
        <w:rPr>
          <w:rFonts w:ascii="Times New Roman" w:hAnsi="Times New Roman" w:cs="Times New Roman"/>
          <w:color w:val="000000"/>
          <w:sz w:val="28"/>
          <w:szCs w:val="28"/>
        </w:rPr>
      </w:pPr>
    </w:p>
    <w:p w:rsidR="005F2E6B" w:rsidRDefault="005F2E6B">
      <w:pPr>
        <w:pStyle w:val="ConsPlusNormal"/>
        <w:jc w:val="both"/>
        <w:rPr>
          <w:rFonts w:ascii="Times New Roman" w:hAnsi="Times New Roman" w:cs="Times New Roman"/>
          <w:color w:val="000000"/>
          <w:sz w:val="28"/>
          <w:szCs w:val="28"/>
        </w:rPr>
      </w:pPr>
    </w:p>
    <w:p w:rsidR="00270364" w:rsidRDefault="0097646C">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C75821">
        <w:rPr>
          <w:rFonts w:ascii="Times New Roman" w:hAnsi="Times New Roman" w:cs="Times New Roman"/>
          <w:color w:val="000000"/>
          <w:sz w:val="28"/>
          <w:szCs w:val="28"/>
        </w:rPr>
        <w:t>лав</w:t>
      </w:r>
      <w:r w:rsidR="00270364">
        <w:rPr>
          <w:rFonts w:ascii="Times New Roman" w:hAnsi="Times New Roman" w:cs="Times New Roman"/>
          <w:color w:val="000000"/>
          <w:sz w:val="28"/>
          <w:szCs w:val="28"/>
        </w:rPr>
        <w:t>а Сосновского</w:t>
      </w:r>
    </w:p>
    <w:p w:rsidR="00594A80" w:rsidRDefault="00270364" w:rsidP="005F2E6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C75821">
        <w:rPr>
          <w:rFonts w:ascii="Times New Roman" w:hAnsi="Times New Roman" w:cs="Times New Roman"/>
          <w:color w:val="000000"/>
          <w:sz w:val="28"/>
          <w:szCs w:val="28"/>
        </w:rPr>
        <w:tab/>
      </w:r>
      <w:r w:rsidR="00C75821">
        <w:rPr>
          <w:rFonts w:ascii="Times New Roman" w:hAnsi="Times New Roman" w:cs="Times New Roman"/>
          <w:color w:val="000000"/>
          <w:sz w:val="28"/>
          <w:szCs w:val="28"/>
        </w:rPr>
        <w:tab/>
      </w:r>
      <w:r w:rsidR="00C75821">
        <w:rPr>
          <w:rFonts w:ascii="Times New Roman" w:hAnsi="Times New Roman" w:cs="Times New Roman"/>
          <w:color w:val="000000"/>
          <w:sz w:val="28"/>
          <w:szCs w:val="28"/>
        </w:rPr>
        <w:tab/>
        <w:t xml:space="preserve">     </w:t>
      </w:r>
      <w:r w:rsidR="009764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7646C">
        <w:rPr>
          <w:rFonts w:ascii="Times New Roman" w:hAnsi="Times New Roman" w:cs="Times New Roman"/>
          <w:color w:val="000000"/>
          <w:sz w:val="28"/>
          <w:szCs w:val="28"/>
        </w:rPr>
        <w:t xml:space="preserve">    </w:t>
      </w:r>
      <w:r w:rsidR="00C75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Е.Г. Ваганов</w:t>
      </w:r>
    </w:p>
    <w:p w:rsidR="00963507" w:rsidRDefault="00963507">
      <w:pPr>
        <w:spacing w:after="0" w:line="240" w:lineRule="auto"/>
        <w:rPr>
          <w:rFonts w:ascii="Times New Roman" w:eastAsia="Times New Roman" w:hAnsi="Times New Roman"/>
          <w:color w:val="000000"/>
          <w:sz w:val="28"/>
          <w:szCs w:val="28"/>
          <w:lang w:eastAsia="ru-RU"/>
        </w:rPr>
      </w:pPr>
      <w:r>
        <w:rPr>
          <w:rFonts w:ascii="Times New Roman" w:hAnsi="Times New Roman"/>
          <w:color w:val="000000"/>
          <w:sz w:val="28"/>
          <w:szCs w:val="28"/>
        </w:rPr>
        <w:br w:type="page"/>
      </w:r>
    </w:p>
    <w:p w:rsidR="00963507" w:rsidRDefault="00963507" w:rsidP="00963507">
      <w:pPr>
        <w:pStyle w:val="ConsPlusNormal"/>
        <w:jc w:val="right"/>
        <w:rPr>
          <w:rFonts w:ascii="Times New Roman" w:hAnsi="Times New Roman" w:cs="Times New Roman"/>
          <w:sz w:val="24"/>
          <w:szCs w:val="24"/>
        </w:rPr>
        <w:sectPr w:rsidR="00963507" w:rsidSect="00B36B45">
          <w:pgSz w:w="11906" w:h="16838"/>
          <w:pgMar w:top="993" w:right="850" w:bottom="1276" w:left="1418" w:header="708" w:footer="708" w:gutter="0"/>
          <w:cols w:space="708"/>
          <w:docGrid w:linePitch="360"/>
        </w:sectPr>
      </w:pPr>
    </w:p>
    <w:p w:rsidR="00963507" w:rsidRPr="00542E0E" w:rsidRDefault="00963507" w:rsidP="00963507">
      <w:pPr>
        <w:pStyle w:val="ConsPlusNormal"/>
        <w:jc w:val="right"/>
        <w:rPr>
          <w:rFonts w:ascii="Times New Roman" w:hAnsi="Times New Roman" w:cs="Times New Roman"/>
          <w:sz w:val="24"/>
          <w:szCs w:val="24"/>
        </w:rPr>
      </w:pPr>
      <w:r w:rsidRPr="00542E0E">
        <w:rPr>
          <w:rFonts w:ascii="Times New Roman" w:hAnsi="Times New Roman" w:cs="Times New Roman"/>
          <w:sz w:val="24"/>
          <w:szCs w:val="24"/>
        </w:rPr>
        <w:lastRenderedPageBreak/>
        <w:t xml:space="preserve">Приложение </w:t>
      </w:r>
    </w:p>
    <w:p w:rsidR="00963507" w:rsidRPr="00542E0E" w:rsidRDefault="00963507" w:rsidP="00963507">
      <w:pPr>
        <w:pStyle w:val="ConsPlusNormal"/>
        <w:ind w:left="9912"/>
        <w:jc w:val="right"/>
        <w:rPr>
          <w:rFonts w:ascii="Times New Roman" w:hAnsi="Times New Roman" w:cs="Times New Roman"/>
          <w:sz w:val="24"/>
          <w:szCs w:val="24"/>
        </w:rPr>
      </w:pPr>
      <w:r w:rsidRPr="00542E0E">
        <w:rPr>
          <w:rFonts w:ascii="Times New Roman" w:hAnsi="Times New Roman" w:cs="Times New Roman"/>
          <w:sz w:val="24"/>
          <w:szCs w:val="24"/>
        </w:rPr>
        <w:t xml:space="preserve">к постановлению администрации Сосновского муниципального района от  </w:t>
      </w:r>
      <w:r w:rsidR="0065129A">
        <w:rPr>
          <w:rFonts w:ascii="Times New Roman" w:hAnsi="Times New Roman" w:cs="Times New Roman"/>
          <w:sz w:val="24"/>
          <w:szCs w:val="24"/>
        </w:rPr>
        <w:t>30.08.2017</w:t>
      </w:r>
      <w:r w:rsidRPr="00542E0E">
        <w:rPr>
          <w:rFonts w:ascii="Times New Roman" w:hAnsi="Times New Roman" w:cs="Times New Roman"/>
          <w:sz w:val="24"/>
          <w:szCs w:val="24"/>
        </w:rPr>
        <w:t xml:space="preserve"> г. №  </w:t>
      </w:r>
      <w:r w:rsidR="0065129A">
        <w:rPr>
          <w:rFonts w:ascii="Times New Roman" w:hAnsi="Times New Roman" w:cs="Times New Roman"/>
          <w:sz w:val="24"/>
          <w:szCs w:val="24"/>
        </w:rPr>
        <w:t>2797</w:t>
      </w:r>
    </w:p>
    <w:p w:rsidR="00963507" w:rsidRPr="00542E0E" w:rsidRDefault="00963507" w:rsidP="00963507">
      <w:pPr>
        <w:pStyle w:val="ConsPlusNormal"/>
        <w:tabs>
          <w:tab w:val="left" w:pos="13041"/>
          <w:tab w:val="left" w:pos="13183"/>
        </w:tabs>
        <w:jc w:val="right"/>
        <w:rPr>
          <w:rFonts w:ascii="Times New Roman" w:hAnsi="Times New Roman" w:cs="Times New Roman"/>
          <w:sz w:val="24"/>
          <w:szCs w:val="24"/>
        </w:rPr>
      </w:pPr>
      <w:r w:rsidRPr="00542E0E">
        <w:rPr>
          <w:rFonts w:ascii="Times New Roman" w:hAnsi="Times New Roman" w:cs="Times New Roman"/>
          <w:sz w:val="24"/>
          <w:szCs w:val="24"/>
        </w:rPr>
        <w:t xml:space="preserve">                                                                                                                                      </w:t>
      </w:r>
    </w:p>
    <w:p w:rsidR="00963507" w:rsidRPr="00542E0E" w:rsidRDefault="00963507" w:rsidP="00963507">
      <w:pPr>
        <w:pStyle w:val="ConsPlusNormal"/>
        <w:jc w:val="center"/>
        <w:rPr>
          <w:rFonts w:ascii="Times New Roman" w:hAnsi="Times New Roman" w:cs="Times New Roman"/>
          <w:sz w:val="24"/>
          <w:szCs w:val="24"/>
        </w:rPr>
      </w:pPr>
      <w:r w:rsidRPr="00542E0E">
        <w:rPr>
          <w:rFonts w:ascii="Times New Roman" w:hAnsi="Times New Roman" w:cs="Times New Roman"/>
          <w:sz w:val="24"/>
          <w:szCs w:val="24"/>
        </w:rPr>
        <w:t>Схема размещения нестационарных торговых объектов</w:t>
      </w:r>
    </w:p>
    <w:p w:rsidR="00963507" w:rsidRPr="00542E0E" w:rsidRDefault="00963507" w:rsidP="00963507">
      <w:pPr>
        <w:pStyle w:val="ConsPlusNormal"/>
        <w:jc w:val="center"/>
        <w:rPr>
          <w:rFonts w:ascii="Times New Roman" w:hAnsi="Times New Roman" w:cs="Times New Roman"/>
          <w:sz w:val="24"/>
          <w:szCs w:val="24"/>
        </w:rPr>
      </w:pPr>
      <w:r w:rsidRPr="00542E0E">
        <w:rPr>
          <w:rFonts w:ascii="Times New Roman" w:hAnsi="Times New Roman" w:cs="Times New Roman"/>
          <w:sz w:val="24"/>
          <w:szCs w:val="24"/>
        </w:rPr>
        <w:t>на территории Сосновского муниципального района Челябинской области</w:t>
      </w:r>
    </w:p>
    <w:tbl>
      <w:tblPr>
        <w:tblW w:w="15526" w:type="dxa"/>
        <w:tblInd w:w="-647"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1418"/>
        <w:gridCol w:w="2268"/>
        <w:gridCol w:w="992"/>
        <w:gridCol w:w="1843"/>
        <w:gridCol w:w="2409"/>
        <w:gridCol w:w="993"/>
        <w:gridCol w:w="1373"/>
        <w:gridCol w:w="1678"/>
      </w:tblGrid>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N п/п</w:t>
            </w:r>
          </w:p>
        </w:tc>
        <w:tc>
          <w:tcPr>
            <w:tcW w:w="2127"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Местонахождение нестационарного торгового объекта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1" w:name="Par114"/>
            <w:bookmarkEnd w:id="1"/>
            <w:r w:rsidRPr="00542E0E">
              <w:rPr>
                <w:rFonts w:ascii="Times New Roman" w:hAnsi="Times New Roman"/>
                <w:sz w:val="24"/>
                <w:szCs w:val="24"/>
              </w:rPr>
              <w:t>Тип и специализация</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(при наличии) нестационарного торгового объекта</w:t>
            </w: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2" w:name="Par116"/>
            <w:bookmarkEnd w:id="2"/>
            <w:r w:rsidRPr="00542E0E">
              <w:rPr>
                <w:rFonts w:ascii="Times New Roman" w:hAnsi="Times New Roman"/>
                <w:sz w:val="24"/>
                <w:szCs w:val="24"/>
              </w:rPr>
              <w:t xml:space="preserve">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w:t>
            </w:r>
            <w:proofErr w:type="gramStart"/>
            <w:r w:rsidRPr="00542E0E">
              <w:rPr>
                <w:rFonts w:ascii="Times New Roman" w:hAnsi="Times New Roman"/>
                <w:sz w:val="24"/>
                <w:szCs w:val="24"/>
              </w:rPr>
              <w:t>метров)/</w:t>
            </w:r>
            <w:proofErr w:type="gramEnd"/>
            <w:r w:rsidRPr="00542E0E">
              <w:rPr>
                <w:rFonts w:ascii="Times New Roman" w:hAnsi="Times New Roman"/>
                <w:sz w:val="24"/>
                <w:szCs w:val="24"/>
              </w:rPr>
              <w:t>кадастровый номер земельного участка, на котором расположен нестационарный торговый объект</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3" w:name="Par117"/>
            <w:bookmarkEnd w:id="3"/>
            <w:r w:rsidRPr="00542E0E">
              <w:rPr>
                <w:rFonts w:ascii="Times New Roman" w:hAnsi="Times New Roman"/>
                <w:sz w:val="24"/>
                <w:szCs w:val="24"/>
              </w:rPr>
              <w:t>Площадь нестационарного торгового объекта, предельная площадь планируемого к размещению нестационарного торгового объекта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(кв. метров)</w:t>
            </w:r>
          </w:p>
        </w:tc>
        <w:tc>
          <w:tcPr>
            <w:tcW w:w="184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Период размещения нестационарного торгового объекта</w:t>
            </w:r>
          </w:p>
        </w:tc>
        <w:tc>
          <w:tcPr>
            <w:tcW w:w="2409"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4" w:name="Par120"/>
            <w:bookmarkEnd w:id="4"/>
            <w:r w:rsidRPr="00542E0E">
              <w:rPr>
                <w:rFonts w:ascii="Times New Roman" w:hAnsi="Times New Roman"/>
                <w:sz w:val="24"/>
                <w:szCs w:val="24"/>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bookmarkStart w:id="5" w:name="Par121"/>
            <w:bookmarkEnd w:id="5"/>
            <w:r w:rsidRPr="00542E0E">
              <w:rPr>
                <w:rFonts w:ascii="Times New Roman" w:hAnsi="Times New Roman"/>
                <w:sz w:val="24"/>
                <w:szCs w:val="24"/>
              </w:rPr>
              <w:t>Принадлежность хозяйствующего субъекта к субъектам малого или среднего предпринимательства</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(да/нет)</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2127" w:type="dxa"/>
            <w:tcBorders>
              <w:top w:val="single" w:sz="4" w:space="0" w:color="auto"/>
              <w:bottom w:val="single" w:sz="4" w:space="0" w:color="auto"/>
            </w:tcBorders>
          </w:tcPr>
          <w:p w:rsidR="00963507" w:rsidRPr="00234754" w:rsidRDefault="002B3E5E" w:rsidP="00E670C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Челябинская область, </w:t>
            </w:r>
            <w:r>
              <w:rPr>
                <w:rFonts w:ascii="Times New Roman" w:hAnsi="Times New Roman"/>
                <w:sz w:val="24"/>
                <w:szCs w:val="24"/>
              </w:rPr>
              <w:lastRenderedPageBreak/>
              <w:t>Сосновский район, д. Малиновка, ул. Лесная, д. 12</w:t>
            </w:r>
          </w:p>
        </w:tc>
        <w:tc>
          <w:tcPr>
            <w:tcW w:w="1418" w:type="dxa"/>
            <w:tcBorders>
              <w:top w:val="single" w:sz="4" w:space="0" w:color="auto"/>
              <w:left w:val="single" w:sz="4" w:space="0" w:color="auto"/>
              <w:bottom w:val="single" w:sz="4" w:space="0" w:color="auto"/>
              <w:right w:val="single" w:sz="4" w:space="0" w:color="auto"/>
            </w:tcBorders>
          </w:tcPr>
          <w:p w:rsidR="00963507" w:rsidRPr="00542E0E" w:rsidRDefault="00452B1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Павильон</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74:19:1115006:63</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63507" w:rsidRDefault="002B3E5E" w:rsidP="004F1E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Договор аренды земельного </w:t>
            </w:r>
            <w:r>
              <w:rPr>
                <w:rFonts w:ascii="Times New Roman" w:hAnsi="Times New Roman"/>
                <w:sz w:val="24"/>
                <w:szCs w:val="24"/>
              </w:rPr>
              <w:lastRenderedPageBreak/>
              <w:t>участка №106/2008 от 12.09.2008</w:t>
            </w:r>
          </w:p>
          <w:p w:rsidR="002B3E5E" w:rsidRPr="00542E0E" w:rsidRDefault="002B3E5E" w:rsidP="004F1EB4">
            <w:pPr>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sz w:val="24"/>
                <w:szCs w:val="24"/>
              </w:rPr>
              <w:t>С 12.09.2008 по 11.09.2057</w:t>
            </w:r>
          </w:p>
        </w:tc>
        <w:tc>
          <w:tcPr>
            <w:tcW w:w="2409" w:type="dxa"/>
            <w:tcBorders>
              <w:top w:val="single" w:sz="4" w:space="0" w:color="auto"/>
              <w:left w:val="single" w:sz="4" w:space="0" w:color="auto"/>
              <w:bottom w:val="single" w:sz="4" w:space="0" w:color="auto"/>
              <w:right w:val="single" w:sz="4" w:space="0" w:color="auto"/>
            </w:tcBorders>
          </w:tcPr>
          <w:p w:rsidR="00963507" w:rsidRPr="00542E0E" w:rsidRDefault="002B3E5E" w:rsidP="002B3E5E">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Шингареева</w:t>
            </w:r>
            <w:proofErr w:type="spellEnd"/>
            <w:r>
              <w:rPr>
                <w:rFonts w:ascii="Times New Roman" w:hAnsi="Times New Roman"/>
                <w:sz w:val="24"/>
                <w:szCs w:val="24"/>
              </w:rPr>
              <w:t xml:space="preserve"> </w:t>
            </w:r>
            <w:proofErr w:type="spellStart"/>
            <w:r>
              <w:rPr>
                <w:rFonts w:ascii="Times New Roman" w:hAnsi="Times New Roman"/>
                <w:sz w:val="24"/>
                <w:szCs w:val="24"/>
              </w:rPr>
              <w:t>Нажия</w:t>
            </w:r>
            <w:proofErr w:type="spellEnd"/>
            <w:r>
              <w:rPr>
                <w:rFonts w:ascii="Times New Roman" w:hAnsi="Times New Roman"/>
                <w:sz w:val="24"/>
                <w:szCs w:val="24"/>
              </w:rPr>
              <w:t xml:space="preserve"> </w:t>
            </w:r>
            <w:proofErr w:type="spellStart"/>
            <w:r>
              <w:rPr>
                <w:rFonts w:ascii="Times New Roman" w:hAnsi="Times New Roman"/>
                <w:sz w:val="24"/>
                <w:szCs w:val="24"/>
              </w:rPr>
              <w:t>Миндигалиевна</w:t>
            </w:r>
            <w:proofErr w:type="spellEnd"/>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spacing w:after="0" w:line="240" w:lineRule="auto"/>
              <w:jc w:val="center"/>
              <w:rPr>
                <w:sz w:val="24"/>
                <w:szCs w:val="24"/>
              </w:rPr>
            </w:pPr>
            <w:r>
              <w:rPr>
                <w:rFonts w:ascii="Times New Roman" w:hAnsi="Times New Roman"/>
                <w:sz w:val="24"/>
                <w:szCs w:val="24"/>
              </w:rPr>
              <w:t>да</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4F1EB4" w:rsidP="002B3E5E">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 xml:space="preserve">Под </w:t>
            </w:r>
            <w:r w:rsidR="002B3E5E">
              <w:rPr>
                <w:rFonts w:ascii="Times New Roman" w:hAnsi="Times New Roman"/>
                <w:sz w:val="24"/>
                <w:szCs w:val="24"/>
              </w:rPr>
              <w:t>установку</w:t>
            </w:r>
            <w:r w:rsidRPr="00542E0E">
              <w:rPr>
                <w:rFonts w:ascii="Times New Roman" w:hAnsi="Times New Roman"/>
                <w:sz w:val="24"/>
                <w:szCs w:val="24"/>
              </w:rPr>
              <w:t xml:space="preserve"> </w:t>
            </w:r>
            <w:r w:rsidRPr="00542E0E">
              <w:rPr>
                <w:rFonts w:ascii="Times New Roman" w:hAnsi="Times New Roman"/>
                <w:sz w:val="24"/>
                <w:szCs w:val="24"/>
              </w:rPr>
              <w:lastRenderedPageBreak/>
              <w:t>торгового павильона</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lastRenderedPageBreak/>
              <w:t xml:space="preserve">Государственная </w:t>
            </w:r>
            <w:r w:rsidRPr="00542E0E">
              <w:rPr>
                <w:rFonts w:ascii="Times New Roman" w:hAnsi="Times New Roman"/>
                <w:sz w:val="24"/>
                <w:szCs w:val="24"/>
              </w:rPr>
              <w:lastRenderedPageBreak/>
              <w:t>собственность не разграничена</w:t>
            </w:r>
          </w:p>
        </w:tc>
      </w:tr>
      <w:tr w:rsidR="00963507" w:rsidRPr="00542E0E" w:rsidTr="00E670C5">
        <w:tc>
          <w:tcPr>
            <w:tcW w:w="425"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46</w:t>
            </w:r>
          </w:p>
        </w:tc>
        <w:tc>
          <w:tcPr>
            <w:tcW w:w="2127" w:type="dxa"/>
            <w:tcBorders>
              <w:top w:val="single" w:sz="4" w:space="0" w:color="auto"/>
              <w:bottom w:val="single" w:sz="4" w:space="0" w:color="auto"/>
            </w:tcBorders>
          </w:tcPr>
          <w:p w:rsidR="00963507" w:rsidRPr="00234754" w:rsidRDefault="002B3E5E" w:rsidP="00E670C5">
            <w:pPr>
              <w:spacing w:after="0" w:line="240" w:lineRule="auto"/>
              <w:contextualSpacing/>
              <w:jc w:val="center"/>
              <w:rPr>
                <w:rFonts w:ascii="Times New Roman" w:hAnsi="Times New Roman"/>
                <w:sz w:val="24"/>
                <w:szCs w:val="24"/>
              </w:rPr>
            </w:pPr>
            <w:r>
              <w:rPr>
                <w:rFonts w:ascii="Times New Roman" w:hAnsi="Times New Roman"/>
                <w:sz w:val="24"/>
                <w:szCs w:val="24"/>
              </w:rPr>
              <w:t>Челябинская область, Сосновский район, д. Малиновка, пересечение улицы Советской и улицы Мира</w:t>
            </w:r>
            <w:r w:rsidRPr="00234754">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963507" w:rsidRDefault="00963507"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Киоск </w:t>
            </w:r>
          </w:p>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74:19:1115013:102</w:t>
            </w:r>
          </w:p>
        </w:tc>
        <w:tc>
          <w:tcPr>
            <w:tcW w:w="992" w:type="dxa"/>
            <w:tcBorders>
              <w:top w:val="single" w:sz="4" w:space="0" w:color="auto"/>
              <w:left w:val="single" w:sz="4" w:space="0" w:color="auto"/>
              <w:bottom w:val="single" w:sz="4" w:space="0" w:color="auto"/>
              <w:right w:val="single" w:sz="4" w:space="0" w:color="auto"/>
            </w:tcBorders>
          </w:tcPr>
          <w:p w:rsidR="00963507" w:rsidRPr="00542E0E" w:rsidRDefault="002B3E5E"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B3E5E" w:rsidRDefault="002B3E5E" w:rsidP="004F1EB4">
            <w:pPr>
              <w:spacing w:after="0" w:line="240" w:lineRule="auto"/>
              <w:contextualSpacing/>
              <w:jc w:val="center"/>
              <w:rPr>
                <w:rFonts w:ascii="Times New Roman" w:hAnsi="Times New Roman"/>
                <w:sz w:val="24"/>
                <w:szCs w:val="24"/>
              </w:rPr>
            </w:pPr>
            <w:r>
              <w:rPr>
                <w:rFonts w:ascii="Times New Roman" w:hAnsi="Times New Roman"/>
                <w:sz w:val="24"/>
                <w:szCs w:val="24"/>
              </w:rPr>
              <w:t>Договор аренды земельного участка №32/2011 от 22.02.2011</w:t>
            </w:r>
          </w:p>
          <w:p w:rsidR="00963507" w:rsidRPr="00542E0E" w:rsidRDefault="002B3E5E" w:rsidP="004F1EB4">
            <w:pPr>
              <w:spacing w:after="0" w:line="240" w:lineRule="auto"/>
              <w:contextualSpacing/>
              <w:jc w:val="center"/>
              <w:rPr>
                <w:rFonts w:ascii="Times New Roman" w:hAnsi="Times New Roman"/>
                <w:color w:val="FF0000"/>
                <w:sz w:val="24"/>
                <w:szCs w:val="24"/>
              </w:rPr>
            </w:pPr>
            <w:r>
              <w:rPr>
                <w:rFonts w:ascii="Times New Roman" w:hAnsi="Times New Roman"/>
                <w:sz w:val="24"/>
                <w:szCs w:val="24"/>
              </w:rPr>
              <w:t>с 22.02.2011 по 21.02.2060</w:t>
            </w:r>
            <w:r w:rsidR="00963507" w:rsidRPr="00542E0E">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963507" w:rsidRDefault="002B3E5E" w:rsidP="002B3E5E">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Гришева</w:t>
            </w:r>
            <w:proofErr w:type="spellEnd"/>
            <w:r>
              <w:rPr>
                <w:rFonts w:ascii="Times New Roman" w:hAnsi="Times New Roman"/>
                <w:sz w:val="24"/>
                <w:szCs w:val="24"/>
              </w:rPr>
              <w:t xml:space="preserve"> </w:t>
            </w:r>
            <w:proofErr w:type="spellStart"/>
            <w:r>
              <w:rPr>
                <w:rFonts w:ascii="Times New Roman" w:hAnsi="Times New Roman"/>
                <w:sz w:val="24"/>
                <w:szCs w:val="24"/>
              </w:rPr>
              <w:t>Янылбика</w:t>
            </w:r>
            <w:proofErr w:type="spellEnd"/>
            <w:r>
              <w:rPr>
                <w:rFonts w:ascii="Times New Roman" w:hAnsi="Times New Roman"/>
                <w:sz w:val="24"/>
                <w:szCs w:val="24"/>
              </w:rPr>
              <w:t xml:space="preserve"> </w:t>
            </w:r>
            <w:proofErr w:type="spellStart"/>
            <w:r>
              <w:rPr>
                <w:rFonts w:ascii="Times New Roman" w:hAnsi="Times New Roman"/>
                <w:sz w:val="24"/>
                <w:szCs w:val="24"/>
              </w:rPr>
              <w:t>Сайтхужевна</w:t>
            </w:r>
            <w:proofErr w:type="spellEnd"/>
          </w:p>
          <w:p w:rsidR="002B3E5E" w:rsidRPr="00542E0E" w:rsidRDefault="002B3E5E" w:rsidP="002B3E5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 Челябинск, ул. 250 лет Челябинску, д. 32, кв. 95</w:t>
            </w:r>
          </w:p>
        </w:tc>
        <w:tc>
          <w:tcPr>
            <w:tcW w:w="993" w:type="dxa"/>
            <w:tcBorders>
              <w:top w:val="single" w:sz="4" w:space="0" w:color="auto"/>
              <w:left w:val="single" w:sz="4" w:space="0" w:color="auto"/>
              <w:bottom w:val="single" w:sz="4" w:space="0" w:color="auto"/>
              <w:right w:val="single" w:sz="4" w:space="0" w:color="auto"/>
            </w:tcBorders>
          </w:tcPr>
          <w:p w:rsidR="00963507" w:rsidRPr="00542E0E" w:rsidRDefault="002B3E5E" w:rsidP="004F1EB4">
            <w:pPr>
              <w:spacing w:after="0" w:line="240" w:lineRule="auto"/>
              <w:jc w:val="center"/>
              <w:rPr>
                <w:sz w:val="24"/>
                <w:szCs w:val="24"/>
              </w:rPr>
            </w:pPr>
            <w:r>
              <w:rPr>
                <w:rFonts w:ascii="Times New Roman" w:hAnsi="Times New Roman"/>
                <w:sz w:val="24"/>
                <w:szCs w:val="24"/>
              </w:rPr>
              <w:t>нет</w:t>
            </w:r>
          </w:p>
        </w:tc>
        <w:tc>
          <w:tcPr>
            <w:tcW w:w="1373" w:type="dxa"/>
            <w:tcBorders>
              <w:top w:val="single" w:sz="4" w:space="0" w:color="auto"/>
              <w:left w:val="single" w:sz="4" w:space="0" w:color="auto"/>
              <w:bottom w:val="single" w:sz="4" w:space="0" w:color="auto"/>
              <w:right w:val="single" w:sz="4" w:space="0" w:color="auto"/>
            </w:tcBorders>
          </w:tcPr>
          <w:p w:rsidR="00963507" w:rsidRPr="00542E0E" w:rsidRDefault="00963507" w:rsidP="002B3E5E">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Под установ</w:t>
            </w:r>
            <w:r w:rsidR="002B3E5E">
              <w:rPr>
                <w:rFonts w:ascii="Times New Roman" w:hAnsi="Times New Roman"/>
                <w:sz w:val="24"/>
                <w:szCs w:val="24"/>
              </w:rPr>
              <w:t xml:space="preserve">ку </w:t>
            </w:r>
            <w:r w:rsidRPr="00542E0E">
              <w:rPr>
                <w:rFonts w:ascii="Times New Roman" w:hAnsi="Times New Roman"/>
                <w:sz w:val="24"/>
                <w:szCs w:val="24"/>
              </w:rPr>
              <w:t>киоска</w:t>
            </w:r>
          </w:p>
        </w:tc>
        <w:tc>
          <w:tcPr>
            <w:tcW w:w="1678" w:type="dxa"/>
            <w:tcBorders>
              <w:top w:val="single" w:sz="4" w:space="0" w:color="auto"/>
              <w:left w:val="single" w:sz="4" w:space="0" w:color="auto"/>
              <w:bottom w:val="single" w:sz="4" w:space="0" w:color="auto"/>
              <w:right w:val="single" w:sz="4" w:space="0" w:color="auto"/>
            </w:tcBorders>
          </w:tcPr>
          <w:p w:rsidR="00963507" w:rsidRPr="00542E0E" w:rsidRDefault="00963507" w:rsidP="00E670C5">
            <w:pPr>
              <w:autoSpaceDE w:val="0"/>
              <w:autoSpaceDN w:val="0"/>
              <w:adjustRightInd w:val="0"/>
              <w:spacing w:after="0" w:line="240" w:lineRule="auto"/>
              <w:jc w:val="center"/>
              <w:rPr>
                <w:rFonts w:ascii="Times New Roman" w:hAnsi="Times New Roman"/>
                <w:sz w:val="24"/>
                <w:szCs w:val="24"/>
              </w:rPr>
            </w:pPr>
            <w:r w:rsidRPr="00542E0E">
              <w:rPr>
                <w:rFonts w:ascii="Times New Roman" w:hAnsi="Times New Roman"/>
                <w:sz w:val="24"/>
                <w:szCs w:val="24"/>
              </w:rPr>
              <w:t>Государственная собственность не разграничена</w:t>
            </w:r>
          </w:p>
        </w:tc>
      </w:tr>
      <w:tr w:rsidR="002B3E5E" w:rsidRPr="00542E0E" w:rsidTr="00E670C5">
        <w:tc>
          <w:tcPr>
            <w:tcW w:w="425" w:type="dxa"/>
            <w:tcBorders>
              <w:top w:val="single" w:sz="4" w:space="0" w:color="auto"/>
              <w:left w:val="single" w:sz="4" w:space="0" w:color="auto"/>
              <w:bottom w:val="single" w:sz="4" w:space="0" w:color="auto"/>
              <w:right w:val="single" w:sz="4" w:space="0" w:color="auto"/>
            </w:tcBorders>
          </w:tcPr>
          <w:p w:rsidR="002B3E5E" w:rsidRDefault="002B3E5E" w:rsidP="00E670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2127" w:type="dxa"/>
            <w:tcBorders>
              <w:top w:val="single" w:sz="4" w:space="0" w:color="auto"/>
              <w:bottom w:val="single" w:sz="4" w:space="0" w:color="auto"/>
            </w:tcBorders>
          </w:tcPr>
          <w:p w:rsidR="002B3E5E" w:rsidRPr="00234754" w:rsidRDefault="005A587A" w:rsidP="00E670C5">
            <w:pPr>
              <w:spacing w:after="0" w:line="240" w:lineRule="auto"/>
              <w:contextualSpacing/>
              <w:jc w:val="center"/>
              <w:rPr>
                <w:rFonts w:ascii="Times New Roman" w:hAnsi="Times New Roman"/>
                <w:sz w:val="24"/>
                <w:szCs w:val="24"/>
              </w:rPr>
            </w:pPr>
            <w:r w:rsidRPr="00A04DD8">
              <w:rPr>
                <w:rFonts w:ascii="Times New Roman" w:hAnsi="Times New Roman"/>
                <w:sz w:val="24"/>
                <w:szCs w:val="24"/>
              </w:rPr>
              <w:t xml:space="preserve">Челябинская область, Сосновский </w:t>
            </w:r>
            <w:proofErr w:type="gramStart"/>
            <w:r w:rsidRPr="00A04DD8">
              <w:rPr>
                <w:rFonts w:ascii="Times New Roman" w:hAnsi="Times New Roman"/>
                <w:sz w:val="24"/>
                <w:szCs w:val="24"/>
              </w:rPr>
              <w:t xml:space="preserve">район, </w:t>
            </w:r>
            <w:r>
              <w:rPr>
                <w:rFonts w:ascii="Times New Roman" w:hAnsi="Times New Roman"/>
                <w:sz w:val="24"/>
                <w:szCs w:val="24"/>
              </w:rPr>
              <w:t xml:space="preserve">  </w:t>
            </w:r>
            <w:proofErr w:type="gramEnd"/>
            <w:r>
              <w:rPr>
                <w:rFonts w:ascii="Times New Roman" w:hAnsi="Times New Roman"/>
                <w:sz w:val="24"/>
                <w:szCs w:val="24"/>
              </w:rPr>
              <w:t xml:space="preserve">         дер. Мамаево</w:t>
            </w:r>
            <w:r w:rsidRPr="00A04DD8">
              <w:rPr>
                <w:rFonts w:ascii="Times New Roman" w:hAnsi="Times New Roman"/>
                <w:sz w:val="24"/>
                <w:szCs w:val="24"/>
              </w:rPr>
              <w:t xml:space="preserve">, ул. </w:t>
            </w:r>
            <w:r>
              <w:rPr>
                <w:rFonts w:ascii="Times New Roman" w:hAnsi="Times New Roman"/>
                <w:sz w:val="24"/>
                <w:szCs w:val="24"/>
              </w:rPr>
              <w:t>Центральная</w:t>
            </w:r>
          </w:p>
        </w:tc>
        <w:tc>
          <w:tcPr>
            <w:tcW w:w="1418"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Павильон</w:t>
            </w:r>
          </w:p>
        </w:tc>
        <w:tc>
          <w:tcPr>
            <w:tcW w:w="2268"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p w:rsidR="005A587A" w:rsidRPr="00542E0E" w:rsidRDefault="005A587A" w:rsidP="00E670C5">
            <w:pPr>
              <w:autoSpaceDE w:val="0"/>
              <w:autoSpaceDN w:val="0"/>
              <w:adjustRightInd w:val="0"/>
              <w:spacing w:after="0" w:line="240" w:lineRule="auto"/>
              <w:jc w:val="center"/>
              <w:rPr>
                <w:rFonts w:ascii="Times New Roman" w:hAnsi="Times New Roman"/>
                <w:sz w:val="24"/>
                <w:szCs w:val="24"/>
              </w:rPr>
            </w:pPr>
            <w:r w:rsidRPr="005A587A">
              <w:rPr>
                <w:rFonts w:ascii="Times New Roman" w:hAnsi="Times New Roman"/>
                <w:sz w:val="24"/>
                <w:szCs w:val="24"/>
              </w:rPr>
              <w:t>74:19:1112008:9</w:t>
            </w:r>
          </w:p>
        </w:tc>
        <w:tc>
          <w:tcPr>
            <w:tcW w:w="992" w:type="dxa"/>
            <w:tcBorders>
              <w:top w:val="single" w:sz="4" w:space="0" w:color="auto"/>
              <w:left w:val="single" w:sz="4" w:space="0" w:color="auto"/>
              <w:bottom w:val="single" w:sz="4" w:space="0" w:color="auto"/>
              <w:right w:val="single" w:sz="4" w:space="0" w:color="auto"/>
            </w:tcBorders>
          </w:tcPr>
          <w:p w:rsidR="002B3E5E" w:rsidRPr="00542E0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B3E5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Договор аренды земельного участка №92/2011</w:t>
            </w:r>
          </w:p>
          <w:p w:rsidR="005A587A" w:rsidRPr="00542E0E" w:rsidRDefault="005A587A" w:rsidP="00571D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00571DC5">
              <w:rPr>
                <w:rFonts w:ascii="Times New Roman" w:hAnsi="Times New Roman"/>
                <w:sz w:val="24"/>
                <w:szCs w:val="24"/>
              </w:rPr>
              <w:t>21.06.2011</w:t>
            </w:r>
            <w:r>
              <w:rPr>
                <w:rFonts w:ascii="Times New Roman" w:hAnsi="Times New Roman"/>
                <w:sz w:val="24"/>
                <w:szCs w:val="24"/>
              </w:rPr>
              <w:t xml:space="preserve"> по </w:t>
            </w:r>
            <w:r w:rsidR="00571DC5">
              <w:rPr>
                <w:rFonts w:ascii="Times New Roman" w:hAnsi="Times New Roman"/>
                <w:sz w:val="24"/>
                <w:szCs w:val="24"/>
              </w:rPr>
              <w:t>20.06.2017</w:t>
            </w:r>
          </w:p>
        </w:tc>
        <w:tc>
          <w:tcPr>
            <w:tcW w:w="2409" w:type="dxa"/>
            <w:tcBorders>
              <w:top w:val="single" w:sz="4" w:space="0" w:color="auto"/>
              <w:left w:val="single" w:sz="4" w:space="0" w:color="auto"/>
              <w:bottom w:val="single" w:sz="4" w:space="0" w:color="auto"/>
              <w:right w:val="single" w:sz="4" w:space="0" w:color="auto"/>
            </w:tcBorders>
          </w:tcPr>
          <w:p w:rsidR="002B3E5E" w:rsidRDefault="005A587A" w:rsidP="00AC127B">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Агаев</w:t>
            </w:r>
            <w:proofErr w:type="spellEnd"/>
            <w:r>
              <w:rPr>
                <w:rFonts w:ascii="Times New Roman" w:hAnsi="Times New Roman"/>
                <w:sz w:val="24"/>
                <w:szCs w:val="24"/>
              </w:rPr>
              <w:t xml:space="preserve"> </w:t>
            </w:r>
            <w:proofErr w:type="spellStart"/>
            <w:r w:rsidR="00571DC5">
              <w:rPr>
                <w:rFonts w:ascii="Times New Roman" w:hAnsi="Times New Roman"/>
                <w:sz w:val="24"/>
                <w:szCs w:val="24"/>
              </w:rPr>
              <w:t>Вуа</w:t>
            </w:r>
            <w:r w:rsidR="00AC127B">
              <w:rPr>
                <w:rFonts w:ascii="Times New Roman" w:hAnsi="Times New Roman"/>
                <w:sz w:val="24"/>
                <w:szCs w:val="24"/>
              </w:rPr>
              <w:t>л</w:t>
            </w:r>
            <w:proofErr w:type="spellEnd"/>
            <w:r w:rsidR="00571DC5">
              <w:rPr>
                <w:rFonts w:ascii="Times New Roman" w:hAnsi="Times New Roman"/>
                <w:sz w:val="24"/>
                <w:szCs w:val="24"/>
              </w:rPr>
              <w:t xml:space="preserve"> </w:t>
            </w:r>
            <w:proofErr w:type="spellStart"/>
            <w:r w:rsidR="00571DC5">
              <w:rPr>
                <w:rFonts w:ascii="Times New Roman" w:hAnsi="Times New Roman"/>
                <w:sz w:val="24"/>
                <w:szCs w:val="24"/>
              </w:rPr>
              <w:t>Камилоглы</w:t>
            </w:r>
            <w:proofErr w:type="spellEnd"/>
          </w:p>
        </w:tc>
        <w:tc>
          <w:tcPr>
            <w:tcW w:w="993" w:type="dxa"/>
            <w:tcBorders>
              <w:top w:val="single" w:sz="4" w:space="0" w:color="auto"/>
              <w:left w:val="single" w:sz="4" w:space="0" w:color="auto"/>
              <w:bottom w:val="single" w:sz="4" w:space="0" w:color="auto"/>
              <w:right w:val="single" w:sz="4" w:space="0" w:color="auto"/>
            </w:tcBorders>
          </w:tcPr>
          <w:p w:rsidR="002B3E5E" w:rsidRDefault="005A587A" w:rsidP="004F1EB4">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73" w:type="dxa"/>
            <w:tcBorders>
              <w:top w:val="single" w:sz="4" w:space="0" w:color="auto"/>
              <w:left w:val="single" w:sz="4" w:space="0" w:color="auto"/>
              <w:bottom w:val="single" w:sz="4" w:space="0" w:color="auto"/>
              <w:right w:val="single" w:sz="4" w:space="0" w:color="auto"/>
            </w:tcBorders>
          </w:tcPr>
          <w:p w:rsidR="002B3E5E" w:rsidRPr="00542E0E" w:rsidRDefault="005A587A" w:rsidP="004F1E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 эксплуатацию нежилого здания</w:t>
            </w:r>
          </w:p>
        </w:tc>
        <w:tc>
          <w:tcPr>
            <w:tcW w:w="1678" w:type="dxa"/>
            <w:tcBorders>
              <w:top w:val="single" w:sz="4" w:space="0" w:color="auto"/>
              <w:left w:val="single" w:sz="4" w:space="0" w:color="auto"/>
              <w:bottom w:val="single" w:sz="4" w:space="0" w:color="auto"/>
              <w:right w:val="single" w:sz="4" w:space="0" w:color="auto"/>
            </w:tcBorders>
          </w:tcPr>
          <w:p w:rsidR="002B3E5E" w:rsidRPr="00542E0E" w:rsidRDefault="005A587A" w:rsidP="00E670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Государственная собственность не разграничена</w:t>
            </w:r>
          </w:p>
        </w:tc>
      </w:tr>
    </w:tbl>
    <w:p w:rsidR="00963507" w:rsidRDefault="00963507" w:rsidP="00963507">
      <w:pPr>
        <w:spacing w:after="0" w:line="240" w:lineRule="auto"/>
        <w:ind w:left="-709" w:firstLine="709"/>
        <w:contextualSpacing/>
        <w:rPr>
          <w:rFonts w:ascii="Times New Roman" w:hAnsi="Times New Roman"/>
          <w:sz w:val="24"/>
          <w:szCs w:val="24"/>
        </w:rPr>
      </w:pPr>
    </w:p>
    <w:p w:rsidR="00963507" w:rsidRDefault="00963507" w:rsidP="00963507">
      <w:pPr>
        <w:spacing w:after="0" w:line="240" w:lineRule="auto"/>
        <w:ind w:left="-709" w:firstLine="709"/>
        <w:contextualSpacing/>
        <w:rPr>
          <w:rFonts w:ascii="Times New Roman" w:hAnsi="Times New Roman"/>
          <w:sz w:val="24"/>
          <w:szCs w:val="24"/>
        </w:rPr>
      </w:pPr>
    </w:p>
    <w:p w:rsidR="00963507" w:rsidRPr="00234754" w:rsidRDefault="00963507" w:rsidP="00963507">
      <w:pPr>
        <w:spacing w:after="0" w:line="240" w:lineRule="auto"/>
        <w:ind w:left="-709" w:firstLine="709"/>
        <w:contextualSpacing/>
        <w:rPr>
          <w:rFonts w:ascii="Times New Roman" w:hAnsi="Times New Roman"/>
          <w:sz w:val="28"/>
          <w:szCs w:val="28"/>
        </w:rPr>
      </w:pPr>
      <w:r w:rsidRPr="00234754">
        <w:rPr>
          <w:rFonts w:ascii="Times New Roman" w:hAnsi="Times New Roman"/>
          <w:sz w:val="28"/>
          <w:szCs w:val="28"/>
        </w:rPr>
        <w:t xml:space="preserve">Заместитель главы района, председатель Комитета </w:t>
      </w:r>
    </w:p>
    <w:p w:rsidR="00963507" w:rsidRPr="00234754" w:rsidRDefault="00963507" w:rsidP="00963507">
      <w:pPr>
        <w:spacing w:after="0" w:line="240" w:lineRule="auto"/>
        <w:contextualSpacing/>
        <w:rPr>
          <w:rFonts w:ascii="Times New Roman" w:hAnsi="Times New Roman"/>
          <w:sz w:val="28"/>
          <w:szCs w:val="28"/>
        </w:rPr>
      </w:pPr>
      <w:r w:rsidRPr="00234754">
        <w:rPr>
          <w:rFonts w:ascii="Times New Roman" w:hAnsi="Times New Roman"/>
          <w:sz w:val="28"/>
          <w:szCs w:val="28"/>
        </w:rPr>
        <w:t>по управлению имуществом и земельным отношениям</w:t>
      </w:r>
      <w:r>
        <w:rPr>
          <w:rFonts w:ascii="Times New Roman" w:hAnsi="Times New Roman"/>
          <w:sz w:val="28"/>
          <w:szCs w:val="28"/>
        </w:rPr>
        <w:tab/>
      </w:r>
      <w:r>
        <w:rPr>
          <w:rFonts w:ascii="Times New Roman" w:hAnsi="Times New Roman"/>
          <w:sz w:val="28"/>
          <w:szCs w:val="28"/>
        </w:rPr>
        <w:tab/>
        <w:t xml:space="preserve">   </w:t>
      </w:r>
      <w:r w:rsidRPr="00234754">
        <w:rPr>
          <w:rFonts w:ascii="Times New Roman" w:hAnsi="Times New Roman"/>
          <w:sz w:val="28"/>
          <w:szCs w:val="28"/>
        </w:rPr>
        <w:t xml:space="preserve">         </w:t>
      </w:r>
      <w:r w:rsidRPr="00234754">
        <w:rPr>
          <w:rFonts w:ascii="Times New Roman" w:hAnsi="Times New Roman"/>
          <w:sz w:val="28"/>
          <w:szCs w:val="28"/>
        </w:rPr>
        <w:tab/>
      </w:r>
      <w:r w:rsidRPr="00234754">
        <w:rPr>
          <w:rFonts w:ascii="Times New Roman" w:hAnsi="Times New Roman"/>
          <w:sz w:val="28"/>
          <w:szCs w:val="28"/>
        </w:rPr>
        <w:tab/>
        <w:t xml:space="preserve">  </w:t>
      </w:r>
      <w:r w:rsidRPr="00234754">
        <w:rPr>
          <w:rFonts w:ascii="Times New Roman" w:hAnsi="Times New Roman"/>
          <w:sz w:val="28"/>
          <w:szCs w:val="28"/>
        </w:rPr>
        <w:tab/>
        <w:t xml:space="preserve">        </w:t>
      </w:r>
      <w:r w:rsidRPr="00234754">
        <w:rPr>
          <w:rFonts w:ascii="Times New Roman" w:hAnsi="Times New Roman"/>
          <w:sz w:val="28"/>
          <w:szCs w:val="28"/>
        </w:rPr>
        <w:tab/>
      </w:r>
      <w:r w:rsidRPr="00234754">
        <w:rPr>
          <w:rFonts w:ascii="Times New Roman" w:hAnsi="Times New Roman"/>
          <w:sz w:val="28"/>
          <w:szCs w:val="28"/>
        </w:rPr>
        <w:tab/>
      </w:r>
      <w:r w:rsidRPr="00234754">
        <w:rPr>
          <w:rFonts w:ascii="Times New Roman" w:hAnsi="Times New Roman"/>
          <w:sz w:val="28"/>
          <w:szCs w:val="28"/>
        </w:rPr>
        <w:tab/>
        <w:t xml:space="preserve">Н.Н. Плюскова  </w:t>
      </w:r>
    </w:p>
    <w:p w:rsidR="00963507" w:rsidRPr="005F2E6B" w:rsidRDefault="00963507" w:rsidP="005F2E6B">
      <w:pPr>
        <w:pStyle w:val="ConsPlusNormal"/>
        <w:jc w:val="both"/>
        <w:rPr>
          <w:rFonts w:ascii="Times New Roman" w:hAnsi="Times New Roman" w:cs="Times New Roman"/>
          <w:color w:val="000000"/>
          <w:sz w:val="28"/>
          <w:szCs w:val="28"/>
        </w:rPr>
      </w:pPr>
    </w:p>
    <w:sectPr w:rsidR="00963507" w:rsidRPr="005F2E6B" w:rsidSect="00963507">
      <w:pgSz w:w="16838" w:h="11906" w:orient="landscape"/>
      <w:pgMar w:top="1418" w:right="992"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80"/>
    <w:rsid w:val="00011755"/>
    <w:rsid w:val="0005484A"/>
    <w:rsid w:val="00071F54"/>
    <w:rsid w:val="000921FD"/>
    <w:rsid w:val="000960B3"/>
    <w:rsid w:val="000F758D"/>
    <w:rsid w:val="001276DA"/>
    <w:rsid w:val="00180FE4"/>
    <w:rsid w:val="001A5B22"/>
    <w:rsid w:val="001D3241"/>
    <w:rsid w:val="001E790A"/>
    <w:rsid w:val="0020375E"/>
    <w:rsid w:val="00226CAF"/>
    <w:rsid w:val="00247FB9"/>
    <w:rsid w:val="00270364"/>
    <w:rsid w:val="002737E1"/>
    <w:rsid w:val="00277CBB"/>
    <w:rsid w:val="002B3E5E"/>
    <w:rsid w:val="002D4B0B"/>
    <w:rsid w:val="00310644"/>
    <w:rsid w:val="00357804"/>
    <w:rsid w:val="003730A6"/>
    <w:rsid w:val="003D5FD0"/>
    <w:rsid w:val="003F0327"/>
    <w:rsid w:val="00442DD3"/>
    <w:rsid w:val="00452B1A"/>
    <w:rsid w:val="004616E6"/>
    <w:rsid w:val="004B3E20"/>
    <w:rsid w:val="004F1EB4"/>
    <w:rsid w:val="00501070"/>
    <w:rsid w:val="0055545A"/>
    <w:rsid w:val="00563D60"/>
    <w:rsid w:val="00571DC5"/>
    <w:rsid w:val="0058143D"/>
    <w:rsid w:val="00594A80"/>
    <w:rsid w:val="005A587A"/>
    <w:rsid w:val="005F2E6B"/>
    <w:rsid w:val="0060507A"/>
    <w:rsid w:val="0064500B"/>
    <w:rsid w:val="0065129A"/>
    <w:rsid w:val="00675703"/>
    <w:rsid w:val="00700437"/>
    <w:rsid w:val="00754D01"/>
    <w:rsid w:val="00757660"/>
    <w:rsid w:val="007A3AAD"/>
    <w:rsid w:val="007C6E56"/>
    <w:rsid w:val="007F38B0"/>
    <w:rsid w:val="00802B5B"/>
    <w:rsid w:val="00851368"/>
    <w:rsid w:val="00852197"/>
    <w:rsid w:val="008B58EF"/>
    <w:rsid w:val="008B7BFD"/>
    <w:rsid w:val="009416CA"/>
    <w:rsid w:val="00963507"/>
    <w:rsid w:val="0097646C"/>
    <w:rsid w:val="00987173"/>
    <w:rsid w:val="009D65EE"/>
    <w:rsid w:val="00A20EB9"/>
    <w:rsid w:val="00AB55E8"/>
    <w:rsid w:val="00AC127B"/>
    <w:rsid w:val="00B01976"/>
    <w:rsid w:val="00B33869"/>
    <w:rsid w:val="00B36B45"/>
    <w:rsid w:val="00B46183"/>
    <w:rsid w:val="00BE0166"/>
    <w:rsid w:val="00C32CC4"/>
    <w:rsid w:val="00C503D4"/>
    <w:rsid w:val="00C75821"/>
    <w:rsid w:val="00CF11AC"/>
    <w:rsid w:val="00D04E03"/>
    <w:rsid w:val="00D73BBE"/>
    <w:rsid w:val="00E178DD"/>
    <w:rsid w:val="00E42ECE"/>
    <w:rsid w:val="00E5048F"/>
    <w:rsid w:val="00EB5626"/>
    <w:rsid w:val="00F3273C"/>
    <w:rsid w:val="00F67C46"/>
    <w:rsid w:val="00F75749"/>
    <w:rsid w:val="00F916BE"/>
    <w:rsid w:val="00FD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1A818-C9DE-4593-9ACA-CDD3D4DC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D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A80"/>
    <w:pPr>
      <w:widowControl w:val="0"/>
      <w:autoSpaceDE w:val="0"/>
      <w:autoSpaceDN w:val="0"/>
    </w:pPr>
    <w:rPr>
      <w:rFonts w:eastAsia="Times New Roman" w:cs="Calibri"/>
      <w:sz w:val="22"/>
    </w:rPr>
  </w:style>
  <w:style w:type="paragraph" w:customStyle="1" w:styleId="ConsPlusTitle">
    <w:name w:val="ConsPlusTitle"/>
    <w:rsid w:val="00594A80"/>
    <w:pPr>
      <w:widowControl w:val="0"/>
      <w:autoSpaceDE w:val="0"/>
      <w:autoSpaceDN w:val="0"/>
    </w:pPr>
    <w:rPr>
      <w:rFonts w:eastAsia="Times New Roman" w:cs="Calibri"/>
      <w:b/>
      <w:sz w:val="22"/>
    </w:rPr>
  </w:style>
  <w:style w:type="paragraph" w:customStyle="1" w:styleId="ConsPlusTitlePage">
    <w:name w:val="ConsPlusTitlePage"/>
    <w:rsid w:val="00594A80"/>
    <w:pPr>
      <w:widowControl w:val="0"/>
      <w:autoSpaceDE w:val="0"/>
      <w:autoSpaceDN w:val="0"/>
    </w:pPr>
    <w:rPr>
      <w:rFonts w:ascii="Tahoma" w:eastAsia="Times New Roman" w:hAnsi="Tahoma" w:cs="Tahoma"/>
    </w:rPr>
  </w:style>
  <w:style w:type="character" w:styleId="a3">
    <w:name w:val="Hyperlink"/>
    <w:basedOn w:val="a0"/>
    <w:uiPriority w:val="99"/>
    <w:unhideWhenUsed/>
    <w:rsid w:val="00C75821"/>
    <w:rPr>
      <w:color w:val="0000FF"/>
      <w:u w:val="single"/>
    </w:rPr>
  </w:style>
  <w:style w:type="paragraph" w:styleId="a4">
    <w:name w:val="Balloon Text"/>
    <w:basedOn w:val="a"/>
    <w:link w:val="a5"/>
    <w:uiPriority w:val="99"/>
    <w:semiHidden/>
    <w:unhideWhenUsed/>
    <w:rsid w:val="00C75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58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937CA5B868DC61C931920E8D6EC2F8297F5FB2A242EF631633D24A8D82279F6UFQ5J" TargetMode="External"/><Relationship Id="rId5" Type="http://schemas.openxmlformats.org/officeDocument/2006/relationships/hyperlink" Target="consultantplus://offline/ref=9937CA5B868DC61C93193EE5C08070899FFBA320252CFB603C627FF58FU2Q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C2FC-87C6-4B9B-8A24-EF594A7B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Links>
    <vt:vector size="30" baseType="variant">
      <vt:variant>
        <vt:i4>1114126</vt:i4>
      </vt:variant>
      <vt:variant>
        <vt:i4>12</vt:i4>
      </vt:variant>
      <vt:variant>
        <vt:i4>0</vt:i4>
      </vt:variant>
      <vt:variant>
        <vt:i4>5</vt:i4>
      </vt:variant>
      <vt:variant>
        <vt:lpwstr>http://www.chelsosna.ru/</vt:lpwstr>
      </vt:variant>
      <vt:variant>
        <vt:lpwstr/>
      </vt:variant>
      <vt:variant>
        <vt:i4>1114126</vt:i4>
      </vt:variant>
      <vt:variant>
        <vt:i4>9</vt:i4>
      </vt:variant>
      <vt:variant>
        <vt:i4>0</vt:i4>
      </vt:variant>
      <vt:variant>
        <vt:i4>5</vt:i4>
      </vt:variant>
      <vt:variant>
        <vt:lpwstr>http://www.chelsosna.ru/</vt:lpwstr>
      </vt:variant>
      <vt:variant>
        <vt:lpwstr/>
      </vt:variant>
      <vt:variant>
        <vt:i4>3080288</vt:i4>
      </vt:variant>
      <vt:variant>
        <vt:i4>6</vt:i4>
      </vt:variant>
      <vt:variant>
        <vt:i4>0</vt:i4>
      </vt:variant>
      <vt:variant>
        <vt:i4>5</vt:i4>
      </vt:variant>
      <vt:variant>
        <vt:lpwstr>consultantplus://offline/ref=355944B6BDC74FDC1C0E74A5D5071A766B0958B4E6F9E5BA2208DAE4AEF43E5804C81170B8ABFE7D156C7EBBB1GBH</vt:lpwstr>
      </vt:variant>
      <vt:variant>
        <vt:lpwstr/>
      </vt:variant>
      <vt:variant>
        <vt:i4>3080288</vt:i4>
      </vt:variant>
      <vt:variant>
        <vt:i4>3</vt:i4>
      </vt:variant>
      <vt:variant>
        <vt:i4>0</vt:i4>
      </vt:variant>
      <vt:variant>
        <vt:i4>5</vt:i4>
      </vt:variant>
      <vt:variant>
        <vt:lpwstr>consultantplus://offline/ref=355944B6BDC74FDC1C0E74A5D5071A766B0958B4E6F9E5BA2208DAE4AEF43E5804C81170B8ABFE7D156C7EBBB1GBH</vt:lpwstr>
      </vt:variant>
      <vt:variant>
        <vt:lpwstr/>
      </vt:variant>
      <vt:variant>
        <vt:i4>3080254</vt:i4>
      </vt:variant>
      <vt:variant>
        <vt:i4>0</vt:i4>
      </vt:variant>
      <vt:variant>
        <vt:i4>0</vt:i4>
      </vt:variant>
      <vt:variant>
        <vt:i4>5</vt:i4>
      </vt:variant>
      <vt:variant>
        <vt:lpwstr>consultantplus://offline/ref=355944B6BDC74FDC1C0E74A5D5071A766B0958B4E6F9E5BA2208DAE4AEF43E5804C81170B8ABFE7D156C7EBFB1G8H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TitovaNG</dc:creator>
  <cp:keywords/>
  <dc:description/>
  <cp:lastModifiedBy>Светлана Павловна Макаровских</cp:lastModifiedBy>
  <cp:revision>2</cp:revision>
  <cp:lastPrinted>2016-12-08T07:51:00Z</cp:lastPrinted>
  <dcterms:created xsi:type="dcterms:W3CDTF">2017-09-04T10:35:00Z</dcterms:created>
  <dcterms:modified xsi:type="dcterms:W3CDTF">2017-09-04T10:35:00Z</dcterms:modified>
</cp:coreProperties>
</file>