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56667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 1573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726964" w:rsidRDefault="0072696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B868E3" w:rsidRPr="00E7341B" w:rsidRDefault="00122C72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  <w:r w:rsidRPr="00E7341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E7341B">
        <w:rPr>
          <w:sz w:val="28"/>
          <w:szCs w:val="28"/>
        </w:rPr>
        <w:t>проекта планировки</w:t>
      </w:r>
      <w:r w:rsidR="002C140C" w:rsidRPr="00E7341B">
        <w:rPr>
          <w:sz w:val="28"/>
          <w:szCs w:val="28"/>
        </w:rPr>
        <w:t xml:space="preserve"> и </w:t>
      </w:r>
      <w:r w:rsidR="00543484" w:rsidRPr="00E7341B">
        <w:rPr>
          <w:sz w:val="28"/>
          <w:szCs w:val="28"/>
        </w:rPr>
        <w:t xml:space="preserve">проекта </w:t>
      </w:r>
      <w:r w:rsidR="002C140C" w:rsidRPr="00E7341B">
        <w:rPr>
          <w:sz w:val="28"/>
          <w:szCs w:val="28"/>
        </w:rPr>
        <w:t xml:space="preserve">межевания </w:t>
      </w:r>
      <w:r w:rsidR="001A4F65" w:rsidRPr="00E7341B">
        <w:rPr>
          <w:sz w:val="28"/>
          <w:szCs w:val="28"/>
        </w:rPr>
        <w:t xml:space="preserve">территории </w:t>
      </w:r>
      <w:r w:rsidR="00E7341B" w:rsidRPr="00E7341B">
        <w:rPr>
          <w:sz w:val="28"/>
          <w:szCs w:val="28"/>
        </w:rPr>
        <w:t>для размещения</w:t>
      </w:r>
      <w:r w:rsidR="00B2646D" w:rsidRPr="00E7341B">
        <w:rPr>
          <w:sz w:val="28"/>
          <w:szCs w:val="28"/>
        </w:rPr>
        <w:t xml:space="preserve"> </w:t>
      </w:r>
      <w:r w:rsidR="00C37FF4">
        <w:rPr>
          <w:rFonts w:eastAsiaTheme="minorHAnsi"/>
          <w:sz w:val="28"/>
          <w:szCs w:val="28"/>
          <w:lang w:eastAsia="en-US"/>
        </w:rPr>
        <w:t>подводящего газопровода</w:t>
      </w:r>
      <w:r w:rsidR="0098362F">
        <w:rPr>
          <w:rFonts w:eastAsiaTheme="minorHAnsi"/>
          <w:sz w:val="28"/>
          <w:szCs w:val="28"/>
          <w:lang w:eastAsia="en-US"/>
        </w:rPr>
        <w:t xml:space="preserve"> 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98362F">
        <w:rPr>
          <w:rFonts w:eastAsiaTheme="minorHAnsi"/>
          <w:sz w:val="28"/>
          <w:szCs w:val="28"/>
          <w:lang w:eastAsia="en-US"/>
        </w:rPr>
        <w:t>Вознесенского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</w:p>
    <w:p w:rsidR="001A4F65" w:rsidRPr="00726964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726964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726964" w:rsidRPr="00E7341B" w:rsidRDefault="00726964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37FF4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7FF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C37FF4">
        <w:rPr>
          <w:sz w:val="28"/>
          <w:szCs w:val="28"/>
        </w:rPr>
        <w:t>45</w:t>
      </w:r>
      <w:r w:rsidRPr="00C37FF4">
        <w:rPr>
          <w:sz w:val="28"/>
          <w:szCs w:val="28"/>
        </w:rPr>
        <w:t xml:space="preserve"> Градостроительного кодекса Российской Федерации, </w:t>
      </w:r>
      <w:r w:rsidRPr="00C37FF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37FF4">
        <w:rPr>
          <w:rFonts w:eastAsia="Calibri"/>
          <w:sz w:val="28"/>
          <w:szCs w:val="28"/>
        </w:rPr>
        <w:t xml:space="preserve">18.12.2013года </w:t>
      </w:r>
      <w:r w:rsidRPr="00C37FF4">
        <w:rPr>
          <w:rFonts w:eastAsia="Calibri"/>
          <w:sz w:val="28"/>
          <w:szCs w:val="28"/>
        </w:rPr>
        <w:t xml:space="preserve"> № </w:t>
      </w:r>
      <w:r w:rsidR="00665F55" w:rsidRPr="00C37FF4">
        <w:rPr>
          <w:rFonts w:eastAsia="Calibri"/>
          <w:sz w:val="28"/>
          <w:szCs w:val="28"/>
        </w:rPr>
        <w:t>702</w:t>
      </w:r>
      <w:r w:rsidRPr="00C37FF4">
        <w:rPr>
          <w:rFonts w:eastAsia="Calibri"/>
          <w:sz w:val="28"/>
          <w:szCs w:val="28"/>
        </w:rPr>
        <w:t xml:space="preserve"> «</w:t>
      </w:r>
      <w:r w:rsidR="00665F55" w:rsidRPr="00C37FF4">
        <w:rPr>
          <w:rFonts w:eastAsia="Calibri"/>
          <w:sz w:val="28"/>
          <w:szCs w:val="28"/>
        </w:rPr>
        <w:t>О</w:t>
      </w:r>
      <w:r w:rsidRPr="00C37FF4">
        <w:rPr>
          <w:rFonts w:eastAsia="Calibri"/>
          <w:sz w:val="28"/>
          <w:szCs w:val="28"/>
        </w:rPr>
        <w:t xml:space="preserve"> Положени</w:t>
      </w:r>
      <w:r w:rsidR="00665F55" w:rsidRPr="00C37FF4">
        <w:rPr>
          <w:rFonts w:eastAsia="Calibri"/>
          <w:sz w:val="28"/>
          <w:szCs w:val="28"/>
        </w:rPr>
        <w:t>и</w:t>
      </w:r>
      <w:r w:rsidRPr="00C37FF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37FF4">
        <w:rPr>
          <w:rFonts w:eastAsia="Calibri"/>
          <w:sz w:val="28"/>
          <w:szCs w:val="28"/>
        </w:rPr>
        <w:t xml:space="preserve"> (в новой редакции)</w:t>
      </w:r>
      <w:r w:rsidRPr="00C37FF4">
        <w:rPr>
          <w:sz w:val="28"/>
          <w:szCs w:val="28"/>
        </w:rPr>
        <w:t xml:space="preserve">, </w:t>
      </w:r>
      <w:r w:rsidR="00CA2455" w:rsidRPr="00C37FF4">
        <w:rPr>
          <w:sz w:val="28"/>
          <w:szCs w:val="28"/>
        </w:rPr>
        <w:t xml:space="preserve">решением </w:t>
      </w:r>
      <w:r w:rsidR="00CA2455" w:rsidRPr="00C37FF4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C37FF4">
        <w:rPr>
          <w:rFonts w:eastAsia="Calibri"/>
          <w:sz w:val="28"/>
          <w:szCs w:val="28"/>
        </w:rPr>
        <w:t xml:space="preserve"> </w:t>
      </w:r>
      <w:proofErr w:type="gramStart"/>
      <w:r w:rsidR="00CA2455" w:rsidRPr="00C37FF4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C37FF4">
        <w:rPr>
          <w:rFonts w:eastAsia="Calibri"/>
          <w:sz w:val="28"/>
          <w:szCs w:val="28"/>
        </w:rPr>
        <w:t>»</w:t>
      </w:r>
      <w:r w:rsidR="00CA2455" w:rsidRPr="00C37FF4">
        <w:rPr>
          <w:rFonts w:eastAsia="Calibri"/>
          <w:sz w:val="28"/>
          <w:szCs w:val="28"/>
        </w:rPr>
        <w:t xml:space="preserve">,  </w:t>
      </w:r>
      <w:r w:rsidR="002C140C" w:rsidRPr="00C37FF4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37FF4">
        <w:rPr>
          <w:sz w:val="28"/>
          <w:szCs w:val="28"/>
        </w:rPr>
        <w:t xml:space="preserve"> </w:t>
      </w:r>
      <w:r w:rsidR="0098362F" w:rsidRPr="00726964">
        <w:rPr>
          <w:color w:val="000000" w:themeColor="text1"/>
          <w:sz w:val="28"/>
          <w:szCs w:val="28"/>
        </w:rPr>
        <w:t>№ 103</w:t>
      </w:r>
      <w:r w:rsidR="00C37FF4" w:rsidRPr="00726964">
        <w:rPr>
          <w:color w:val="000000" w:themeColor="text1"/>
          <w:sz w:val="28"/>
          <w:szCs w:val="28"/>
        </w:rPr>
        <w:t>1</w:t>
      </w:r>
      <w:r w:rsidR="0098362F" w:rsidRPr="00726964">
        <w:rPr>
          <w:color w:val="000000" w:themeColor="text1"/>
          <w:sz w:val="28"/>
          <w:szCs w:val="28"/>
        </w:rPr>
        <w:t xml:space="preserve"> от 12.04.2017 </w:t>
      </w:r>
      <w:r w:rsidR="00E7341B" w:rsidRPr="00726964">
        <w:rPr>
          <w:color w:val="000000" w:themeColor="text1"/>
          <w:sz w:val="28"/>
          <w:szCs w:val="28"/>
        </w:rPr>
        <w:t xml:space="preserve">года </w:t>
      </w:r>
      <w:r w:rsidR="00B868E3" w:rsidRPr="00726964">
        <w:rPr>
          <w:color w:val="000000" w:themeColor="text1"/>
          <w:sz w:val="28"/>
          <w:szCs w:val="28"/>
        </w:rPr>
        <w:t>«</w:t>
      </w:r>
      <w:r w:rsidR="00C37FF4" w:rsidRPr="00C37FF4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газопровода на территории  Вознесенского сельского</w:t>
      </w:r>
      <w:proofErr w:type="gramEnd"/>
      <w:r w:rsidR="00C37FF4" w:rsidRPr="00C37FF4">
        <w:rPr>
          <w:sz w:val="28"/>
          <w:szCs w:val="28"/>
        </w:rPr>
        <w:t xml:space="preserve"> поселения Сосновского муниципального района Челябинской области</w:t>
      </w:r>
      <w:r w:rsidR="005B2F7E" w:rsidRPr="00726964">
        <w:rPr>
          <w:color w:val="000000" w:themeColor="text1"/>
          <w:sz w:val="28"/>
          <w:szCs w:val="28"/>
        </w:rPr>
        <w:t>»,</w:t>
      </w:r>
      <w:r w:rsidR="005B2F7E" w:rsidRPr="00C37FF4">
        <w:rPr>
          <w:sz w:val="28"/>
          <w:szCs w:val="28"/>
        </w:rPr>
        <w:t xml:space="preserve"> </w:t>
      </w:r>
      <w:r w:rsidR="00B868E3" w:rsidRPr="00C37FF4">
        <w:rPr>
          <w:sz w:val="28"/>
          <w:szCs w:val="28"/>
        </w:rPr>
        <w:t xml:space="preserve"> </w:t>
      </w:r>
      <w:r w:rsidRPr="00C37FF4">
        <w:rPr>
          <w:sz w:val="28"/>
          <w:szCs w:val="28"/>
        </w:rPr>
        <w:t>администрация Сосновского муниципального района</w:t>
      </w:r>
    </w:p>
    <w:p w:rsidR="00F01976" w:rsidRPr="00C37FF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37FF4">
        <w:rPr>
          <w:sz w:val="28"/>
          <w:szCs w:val="28"/>
        </w:rPr>
        <w:t>ПОСТАНОВЛЯЕТ</w:t>
      </w:r>
      <w:r w:rsidR="005C2656" w:rsidRPr="00C37FF4">
        <w:rPr>
          <w:sz w:val="28"/>
          <w:szCs w:val="28"/>
        </w:rPr>
        <w:t>:</w:t>
      </w:r>
    </w:p>
    <w:p w:rsidR="00D01E59" w:rsidRPr="0098362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Назначить публичные слушания </w:t>
      </w:r>
      <w:r w:rsidR="00543484" w:rsidRPr="0098362F">
        <w:rPr>
          <w:sz w:val="28"/>
          <w:szCs w:val="28"/>
        </w:rPr>
        <w:t>по рассмотрению</w:t>
      </w:r>
      <w:r w:rsidR="005B2F7E" w:rsidRPr="0098362F">
        <w:rPr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sz w:val="28"/>
          <w:szCs w:val="28"/>
        </w:rPr>
        <w:t xml:space="preserve">территории  </w:t>
      </w:r>
      <w:r w:rsidR="00C37FF4" w:rsidRPr="00E7341B">
        <w:rPr>
          <w:sz w:val="28"/>
          <w:szCs w:val="28"/>
        </w:rPr>
        <w:t xml:space="preserve">для размещения </w:t>
      </w:r>
      <w:r w:rsidR="00C37FF4">
        <w:rPr>
          <w:rFonts w:eastAsiaTheme="minorHAnsi"/>
          <w:sz w:val="28"/>
          <w:szCs w:val="28"/>
          <w:lang w:eastAsia="en-US"/>
        </w:rPr>
        <w:t xml:space="preserve">подводящего </w:t>
      </w:r>
      <w:r w:rsidR="00C37FF4">
        <w:rPr>
          <w:rFonts w:eastAsiaTheme="minorHAnsi"/>
          <w:sz w:val="28"/>
          <w:szCs w:val="28"/>
          <w:lang w:eastAsia="en-US"/>
        </w:rPr>
        <w:lastRenderedPageBreak/>
        <w:t xml:space="preserve">газопровода </w:t>
      </w:r>
      <w:r w:rsidR="00C37FF4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37FF4">
        <w:rPr>
          <w:rFonts w:eastAsiaTheme="minorHAnsi"/>
          <w:sz w:val="28"/>
          <w:szCs w:val="28"/>
          <w:lang w:eastAsia="en-US"/>
        </w:rPr>
        <w:t>Вознесенского</w:t>
      </w:r>
      <w:r w:rsidR="00C37FF4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  <w:r w:rsidR="00B2646D" w:rsidRPr="0098362F">
        <w:rPr>
          <w:sz w:val="28"/>
          <w:szCs w:val="28"/>
        </w:rPr>
        <w:t>.</w:t>
      </w:r>
    </w:p>
    <w:p w:rsidR="00D01E59" w:rsidRPr="0098362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8362F" w:rsidRPr="0098362F">
        <w:rPr>
          <w:sz w:val="28"/>
          <w:szCs w:val="28"/>
        </w:rPr>
        <w:t>Вознесенского</w:t>
      </w:r>
      <w:r w:rsidR="00CF5D2D" w:rsidRPr="0098362F">
        <w:rPr>
          <w:sz w:val="28"/>
          <w:szCs w:val="28"/>
        </w:rPr>
        <w:t xml:space="preserve"> </w:t>
      </w:r>
      <w:r w:rsidRPr="0098362F">
        <w:rPr>
          <w:sz w:val="28"/>
          <w:szCs w:val="28"/>
        </w:rPr>
        <w:t xml:space="preserve"> сельского поселения: 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8362F">
        <w:rPr>
          <w:rFonts w:ascii="Times New Roman" w:hAnsi="Times New Roman"/>
          <w:sz w:val="28"/>
          <w:szCs w:val="28"/>
        </w:rPr>
        <w:t xml:space="preserve">по </w:t>
      </w:r>
      <w:r w:rsidR="00543484" w:rsidRPr="0098362F">
        <w:rPr>
          <w:rFonts w:ascii="Times New Roman" w:hAnsi="Times New Roman"/>
          <w:sz w:val="28"/>
          <w:szCs w:val="28"/>
        </w:rPr>
        <w:t>рассмотрению</w:t>
      </w:r>
      <w:r w:rsidR="005B2F7E" w:rsidRPr="0098362F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rFonts w:ascii="Times New Roman" w:hAnsi="Times New Roman"/>
          <w:sz w:val="28"/>
          <w:szCs w:val="28"/>
        </w:rPr>
        <w:t xml:space="preserve">территории  </w:t>
      </w:r>
      <w:r w:rsidR="0098362F" w:rsidRPr="0098362F">
        <w:rPr>
          <w:rFonts w:ascii="Times New Roman" w:hAnsi="Times New Roman"/>
          <w:sz w:val="28"/>
          <w:szCs w:val="28"/>
        </w:rPr>
        <w:t xml:space="preserve">для размещения </w:t>
      </w:r>
      <w:r w:rsidR="0098362F" w:rsidRPr="0098362F">
        <w:rPr>
          <w:rFonts w:ascii="Times New Roman" w:eastAsiaTheme="minorHAnsi" w:hAnsi="Times New Roman"/>
          <w:sz w:val="28"/>
          <w:szCs w:val="28"/>
        </w:rPr>
        <w:t xml:space="preserve">водовода на территории Вознесенского сельского поселения Сосновского муниципального района Челябинской </w:t>
      </w:r>
      <w:r w:rsidR="0098362F" w:rsidRPr="00726964">
        <w:rPr>
          <w:rFonts w:ascii="Times New Roman" w:eastAsiaTheme="minorHAnsi" w:hAnsi="Times New Roman"/>
          <w:color w:val="000000" w:themeColor="text1"/>
          <w:sz w:val="28"/>
          <w:szCs w:val="28"/>
        </w:rPr>
        <w:t>области</w:t>
      </w:r>
      <w:r w:rsidR="0098362F" w:rsidRPr="00726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46D" w:rsidRPr="00726964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D57152" w:rsidRPr="00726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72696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66705" w:rsidRPr="0072696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72696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6705" w:rsidRPr="0072696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04DD" w:rsidRPr="007269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7FF4" w:rsidRPr="0072696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1D84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 часов </w:t>
      </w:r>
      <w:r w:rsidR="00941D84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98362F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8362F">
        <w:rPr>
          <w:rFonts w:ascii="Times New Roman" w:hAnsi="Times New Roman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администрации </w:t>
      </w:r>
      <w:r w:rsidR="0098362F" w:rsidRPr="0098362F">
        <w:rPr>
          <w:rFonts w:ascii="Times New Roman" w:hAnsi="Times New Roman"/>
          <w:sz w:val="28"/>
          <w:szCs w:val="28"/>
        </w:rPr>
        <w:t>Вознесенского</w:t>
      </w:r>
      <w:r w:rsidR="00DE6EF6" w:rsidRPr="009836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8362F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98362F">
        <w:rPr>
          <w:rFonts w:ascii="Times New Roman" w:hAnsi="Times New Roman"/>
          <w:sz w:val="28"/>
          <w:szCs w:val="28"/>
        </w:rPr>
        <w:t xml:space="preserve">пос. </w:t>
      </w:r>
      <w:r w:rsidR="0098362F" w:rsidRPr="0098362F">
        <w:rPr>
          <w:rFonts w:ascii="Times New Roman" w:hAnsi="Times New Roman"/>
          <w:sz w:val="28"/>
          <w:szCs w:val="28"/>
        </w:rPr>
        <w:t>Полевой</w:t>
      </w:r>
      <w:r w:rsidR="00B2646D" w:rsidRPr="0098362F">
        <w:rPr>
          <w:rFonts w:ascii="Times New Roman" w:hAnsi="Times New Roman"/>
          <w:sz w:val="28"/>
          <w:szCs w:val="28"/>
        </w:rPr>
        <w:t xml:space="preserve">, </w:t>
      </w:r>
      <w:r w:rsidR="0098362F" w:rsidRPr="0098362F">
        <w:rPr>
          <w:rFonts w:ascii="Times New Roman" w:hAnsi="Times New Roman"/>
          <w:sz w:val="28"/>
          <w:szCs w:val="28"/>
        </w:rPr>
        <w:t>ул. Солнечная, 11а</w:t>
      </w:r>
      <w:r w:rsidRPr="0098362F">
        <w:rPr>
          <w:rFonts w:ascii="Times New Roman" w:hAnsi="Times New Roman"/>
          <w:sz w:val="28"/>
          <w:szCs w:val="28"/>
        </w:rPr>
        <w:t>;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98362F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983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98362F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98362F">
        <w:rPr>
          <w:rFonts w:ascii="Times New Roman" w:hAnsi="Times New Roman"/>
          <w:sz w:val="28"/>
          <w:szCs w:val="28"/>
        </w:rPr>
        <w:t xml:space="preserve"> И.М.</w:t>
      </w:r>
      <w:r w:rsidR="002D057B" w:rsidRPr="0098362F">
        <w:rPr>
          <w:rFonts w:ascii="Times New Roman" w:hAnsi="Times New Roman"/>
          <w:sz w:val="28"/>
          <w:szCs w:val="28"/>
        </w:rPr>
        <w:t xml:space="preserve"> </w:t>
      </w:r>
      <w:r w:rsidR="00E66705" w:rsidRPr="0098362F">
        <w:rPr>
          <w:rFonts w:ascii="Times New Roman" w:hAnsi="Times New Roman"/>
          <w:sz w:val="28"/>
          <w:szCs w:val="28"/>
        </w:rPr>
        <w:t xml:space="preserve"> </w:t>
      </w:r>
    </w:p>
    <w:p w:rsidR="00D01E59" w:rsidRPr="0098362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362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362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362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62F">
        <w:rPr>
          <w:rFonts w:ascii="Times New Roman" w:hAnsi="Times New Roman"/>
          <w:sz w:val="28"/>
          <w:szCs w:val="28"/>
        </w:rPr>
        <w:t>каб</w:t>
      </w:r>
      <w:proofErr w:type="spellEnd"/>
      <w:r w:rsidRPr="0098362F">
        <w:rPr>
          <w:rFonts w:ascii="Times New Roman" w:hAnsi="Times New Roman"/>
          <w:sz w:val="28"/>
          <w:szCs w:val="28"/>
        </w:rPr>
        <w:t xml:space="preserve">. 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r w:rsidR="00F96F85" w:rsidRPr="0098362F">
        <w:rPr>
          <w:rFonts w:ascii="Times New Roman" w:hAnsi="Times New Roman"/>
          <w:sz w:val="28"/>
          <w:szCs w:val="28"/>
        </w:rPr>
        <w:t>вторник</w:t>
      </w:r>
      <w:r w:rsidRPr="0098362F">
        <w:rPr>
          <w:rFonts w:ascii="Times New Roman" w:hAnsi="Times New Roman"/>
          <w:sz w:val="28"/>
          <w:szCs w:val="28"/>
        </w:rPr>
        <w:t>, среда, с 10-00 до 1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362F">
        <w:rPr>
          <w:rFonts w:ascii="Times New Roman" w:hAnsi="Times New Roman"/>
          <w:sz w:val="28"/>
          <w:szCs w:val="28"/>
        </w:rPr>
        <w:t>8351</w:t>
      </w:r>
      <w:r w:rsidR="00BB4084" w:rsidRPr="0098362F">
        <w:rPr>
          <w:rFonts w:ascii="Times New Roman" w:hAnsi="Times New Roman"/>
          <w:sz w:val="28"/>
          <w:szCs w:val="28"/>
        </w:rPr>
        <w:t>- 44-</w:t>
      </w:r>
      <w:r w:rsidR="00D53F95" w:rsidRPr="0098362F">
        <w:rPr>
          <w:rFonts w:ascii="Times New Roman" w:hAnsi="Times New Roman"/>
          <w:sz w:val="28"/>
          <w:szCs w:val="28"/>
        </w:rPr>
        <w:t>9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03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25</w:t>
      </w:r>
      <w:r w:rsidRPr="0098362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362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362F">
        <w:rPr>
          <w:sz w:val="28"/>
          <w:szCs w:val="28"/>
        </w:rPr>
        <w:t xml:space="preserve">в Администрации </w:t>
      </w:r>
      <w:r w:rsidR="0098362F" w:rsidRPr="0098362F">
        <w:rPr>
          <w:sz w:val="28"/>
          <w:szCs w:val="28"/>
        </w:rPr>
        <w:t xml:space="preserve">Вознесенского </w:t>
      </w:r>
      <w:r w:rsidR="00D53F95" w:rsidRPr="0098362F">
        <w:rPr>
          <w:sz w:val="28"/>
          <w:szCs w:val="28"/>
        </w:rPr>
        <w:t>сельского поселения</w:t>
      </w:r>
      <w:r w:rsidRPr="0098362F">
        <w:rPr>
          <w:sz w:val="28"/>
          <w:szCs w:val="28"/>
        </w:rPr>
        <w:t>.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Управлению муниципальной службы (</w:t>
      </w:r>
      <w:r w:rsidR="002C0EF0" w:rsidRPr="0098362F">
        <w:rPr>
          <w:sz w:val="28"/>
          <w:szCs w:val="28"/>
        </w:rPr>
        <w:t>Е.Л. Беспалова</w:t>
      </w:r>
      <w:r w:rsidRPr="0098362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362F">
        <w:rPr>
          <w:sz w:val="28"/>
          <w:szCs w:val="28"/>
        </w:rPr>
        <w:t>разместить</w:t>
      </w:r>
      <w:proofErr w:type="gramEnd"/>
      <w:r w:rsidRPr="0098362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98362F">
        <w:rPr>
          <w:sz w:val="28"/>
          <w:szCs w:val="28"/>
        </w:rPr>
        <w:t xml:space="preserve"> </w:t>
      </w:r>
      <w:proofErr w:type="spellStart"/>
      <w:r w:rsidR="00DE6EF6" w:rsidRPr="0098362F">
        <w:rPr>
          <w:sz w:val="28"/>
          <w:szCs w:val="28"/>
        </w:rPr>
        <w:t>Азарзина</w:t>
      </w:r>
      <w:proofErr w:type="spellEnd"/>
      <w:r w:rsidR="00DE6EF6" w:rsidRPr="0098362F">
        <w:rPr>
          <w:sz w:val="28"/>
          <w:szCs w:val="28"/>
        </w:rPr>
        <w:t xml:space="preserve"> И.М. </w:t>
      </w:r>
    </w:p>
    <w:p w:rsidR="00F01976" w:rsidRPr="0098362F" w:rsidRDefault="00F01976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F01976" w:rsidRPr="0098362F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362F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муниципального района </w:t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726964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726964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566670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566670">
        <w:rPr>
          <w:sz w:val="28"/>
          <w:szCs w:val="28"/>
        </w:rPr>
        <w:t>1573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98362F" w:rsidRPr="00D07A66" w:rsidRDefault="0098362F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CB21DE">
        <w:rPr>
          <w:sz w:val="28"/>
          <w:szCs w:val="28"/>
        </w:rPr>
        <w:t xml:space="preserve">территории </w:t>
      </w:r>
      <w:r w:rsidR="0036209A" w:rsidRPr="00E7341B">
        <w:rPr>
          <w:sz w:val="28"/>
          <w:szCs w:val="28"/>
        </w:rPr>
        <w:t xml:space="preserve">для размещения </w:t>
      </w:r>
      <w:r w:rsidR="0036209A">
        <w:rPr>
          <w:rFonts w:eastAsiaTheme="minorHAnsi"/>
          <w:sz w:val="28"/>
          <w:szCs w:val="28"/>
          <w:lang w:eastAsia="en-US"/>
        </w:rPr>
        <w:t xml:space="preserve">подводящего газопровода </w:t>
      </w:r>
      <w:r w:rsidR="0036209A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36209A">
        <w:rPr>
          <w:rFonts w:eastAsiaTheme="minorHAnsi"/>
          <w:sz w:val="28"/>
          <w:szCs w:val="28"/>
          <w:lang w:eastAsia="en-US"/>
        </w:rPr>
        <w:t>Вознесенского</w:t>
      </w:r>
      <w:r w:rsidR="0036209A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98362F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98362F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Федоров С.В. </w:t>
      </w:r>
      <w:r w:rsidR="002810DE">
        <w:rPr>
          <w:color w:val="000000"/>
          <w:sz w:val="28"/>
          <w:szCs w:val="28"/>
          <w:shd w:val="clear" w:color="auto" w:fill="FFFFFF"/>
        </w:rPr>
        <w:t xml:space="preserve">      </w:t>
      </w:r>
      <w:r w:rsidR="002810DE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10DE" w:rsidRPr="005D6426">
        <w:rPr>
          <w:sz w:val="28"/>
          <w:szCs w:val="28"/>
        </w:rPr>
        <w:t xml:space="preserve"> </w:t>
      </w:r>
      <w:r w:rsidR="002810DE" w:rsidRPr="005D6426">
        <w:rPr>
          <w:sz w:val="28"/>
          <w:szCs w:val="28"/>
        </w:rPr>
        <w:tab/>
        <w:t>-</w:t>
      </w:r>
      <w:r w:rsidR="002810DE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98362F">
        <w:rPr>
          <w:sz w:val="28"/>
          <w:szCs w:val="28"/>
        </w:rPr>
        <w:t>Вознесенского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8362F">
        <w:rPr>
          <w:sz w:val="28"/>
          <w:szCs w:val="28"/>
        </w:rPr>
        <w:t xml:space="preserve">Вознесенского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98362F" w:rsidP="002810DE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</w:t>
      </w:r>
      <w:proofErr w:type="spellEnd"/>
      <w:r>
        <w:rPr>
          <w:sz w:val="28"/>
          <w:szCs w:val="28"/>
        </w:rPr>
        <w:t xml:space="preserve"> П.Н. </w:t>
      </w:r>
      <w:r w:rsidR="002810DE">
        <w:rPr>
          <w:sz w:val="28"/>
          <w:szCs w:val="28"/>
        </w:rPr>
        <w:t xml:space="preserve">           </w:t>
      </w:r>
      <w:r w:rsidR="002810DE">
        <w:rPr>
          <w:sz w:val="28"/>
          <w:szCs w:val="28"/>
        </w:rPr>
        <w:tab/>
        <w:t xml:space="preserve">   </w:t>
      </w:r>
      <w:r w:rsidR="002810DE" w:rsidRPr="0018775A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ab/>
        <w:t>-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726964">
        <w:rPr>
          <w:sz w:val="28"/>
          <w:szCs w:val="28"/>
        </w:rPr>
        <w:t xml:space="preserve">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8576E"/>
    <w:rsid w:val="001A4F65"/>
    <w:rsid w:val="001C1D08"/>
    <w:rsid w:val="001C78B3"/>
    <w:rsid w:val="001F19E7"/>
    <w:rsid w:val="002557C6"/>
    <w:rsid w:val="00262661"/>
    <w:rsid w:val="002717FA"/>
    <w:rsid w:val="0027325F"/>
    <w:rsid w:val="0027539F"/>
    <w:rsid w:val="002810DE"/>
    <w:rsid w:val="002954B6"/>
    <w:rsid w:val="002A3ACF"/>
    <w:rsid w:val="002B3319"/>
    <w:rsid w:val="002C0EF0"/>
    <w:rsid w:val="002C140C"/>
    <w:rsid w:val="002D057B"/>
    <w:rsid w:val="002D33D3"/>
    <w:rsid w:val="002F2FB1"/>
    <w:rsid w:val="0033503A"/>
    <w:rsid w:val="00336CD5"/>
    <w:rsid w:val="0036209A"/>
    <w:rsid w:val="003757EE"/>
    <w:rsid w:val="003B6271"/>
    <w:rsid w:val="004060FE"/>
    <w:rsid w:val="0041523B"/>
    <w:rsid w:val="004233B2"/>
    <w:rsid w:val="00427292"/>
    <w:rsid w:val="004A64FC"/>
    <w:rsid w:val="004B3779"/>
    <w:rsid w:val="004C5E0F"/>
    <w:rsid w:val="0051665A"/>
    <w:rsid w:val="00543484"/>
    <w:rsid w:val="00544E25"/>
    <w:rsid w:val="00561748"/>
    <w:rsid w:val="00566670"/>
    <w:rsid w:val="00571FD0"/>
    <w:rsid w:val="005B2F7E"/>
    <w:rsid w:val="005C2656"/>
    <w:rsid w:val="005E0E9E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26964"/>
    <w:rsid w:val="00743192"/>
    <w:rsid w:val="00743F9D"/>
    <w:rsid w:val="008132CF"/>
    <w:rsid w:val="00824815"/>
    <w:rsid w:val="0087231A"/>
    <w:rsid w:val="008856BF"/>
    <w:rsid w:val="008E388C"/>
    <w:rsid w:val="008E62A6"/>
    <w:rsid w:val="008F1997"/>
    <w:rsid w:val="008F4C46"/>
    <w:rsid w:val="009057F4"/>
    <w:rsid w:val="00913F2E"/>
    <w:rsid w:val="00941D84"/>
    <w:rsid w:val="0098362F"/>
    <w:rsid w:val="00984937"/>
    <w:rsid w:val="00993461"/>
    <w:rsid w:val="009B29A5"/>
    <w:rsid w:val="009C2B3C"/>
    <w:rsid w:val="009F18F8"/>
    <w:rsid w:val="00A06139"/>
    <w:rsid w:val="00A06A12"/>
    <w:rsid w:val="00A16134"/>
    <w:rsid w:val="00A95607"/>
    <w:rsid w:val="00AA08D8"/>
    <w:rsid w:val="00AF1BC8"/>
    <w:rsid w:val="00B2646D"/>
    <w:rsid w:val="00B267B3"/>
    <w:rsid w:val="00B470B1"/>
    <w:rsid w:val="00B868E3"/>
    <w:rsid w:val="00B92869"/>
    <w:rsid w:val="00BB4084"/>
    <w:rsid w:val="00BC7746"/>
    <w:rsid w:val="00C37FF4"/>
    <w:rsid w:val="00C45CED"/>
    <w:rsid w:val="00C47ED9"/>
    <w:rsid w:val="00C957A5"/>
    <w:rsid w:val="00CA1D8C"/>
    <w:rsid w:val="00CA2455"/>
    <w:rsid w:val="00CB21DE"/>
    <w:rsid w:val="00CD7702"/>
    <w:rsid w:val="00CE22BD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41B"/>
    <w:rsid w:val="00E73EBF"/>
    <w:rsid w:val="00E97BF0"/>
    <w:rsid w:val="00F01976"/>
    <w:rsid w:val="00F03ABE"/>
    <w:rsid w:val="00F261B5"/>
    <w:rsid w:val="00F71A13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82</cp:revision>
  <cp:lastPrinted>2017-06-01T11:03:00Z</cp:lastPrinted>
  <dcterms:created xsi:type="dcterms:W3CDTF">2014-05-18T04:41:00Z</dcterms:created>
  <dcterms:modified xsi:type="dcterms:W3CDTF">2017-06-01T11:20:00Z</dcterms:modified>
</cp:coreProperties>
</file>