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CD" w:rsidRDefault="00B25ECD" w:rsidP="009B7DE1">
      <w:pPr>
        <w:ind w:firstLine="698"/>
        <w:jc w:val="center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7B6CA2" w:rsidRDefault="007B6CA2" w:rsidP="009B7DE1">
      <w:pPr>
        <w:ind w:firstLine="698"/>
        <w:jc w:val="center"/>
        <w:rPr>
          <w:rFonts w:ascii="PF Din Text Cond Pro Light" w:hAnsi="PF Din Text Cond Pro Light"/>
          <w:b/>
          <w:color w:val="000000"/>
          <w:sz w:val="28"/>
          <w:szCs w:val="28"/>
        </w:rPr>
      </w:pPr>
      <w:r w:rsidRPr="009C7663">
        <w:rPr>
          <w:rFonts w:ascii="PF Din Text Cond Pro Light" w:hAnsi="PF Din Text Cond Pro Light"/>
          <w:b/>
          <w:color w:val="000000"/>
          <w:sz w:val="28"/>
          <w:szCs w:val="28"/>
        </w:rPr>
        <w:t>ПРЕСС-РЕЛИЗ</w:t>
      </w:r>
    </w:p>
    <w:p w:rsidR="009C7663" w:rsidRPr="007007E5" w:rsidRDefault="009C7663" w:rsidP="009B7DE1">
      <w:pPr>
        <w:ind w:firstLine="698"/>
        <w:jc w:val="center"/>
        <w:rPr>
          <w:rFonts w:ascii="PF Din Text Cond Pro Light" w:hAnsi="PF Din Text Cond Pro Light"/>
          <w:b/>
          <w:color w:val="000000"/>
          <w:sz w:val="16"/>
          <w:szCs w:val="16"/>
        </w:rPr>
      </w:pPr>
    </w:p>
    <w:p w:rsidR="007B6CA2" w:rsidRPr="009C7663" w:rsidRDefault="00CC2644" w:rsidP="00485ED9">
      <w:pPr>
        <w:jc w:val="center"/>
        <w:rPr>
          <w:rFonts w:ascii="PF Din Text Cond Pro Light" w:hAnsi="PF Din Text Cond Pro Light"/>
          <w:b/>
          <w:color w:val="000000"/>
          <w:sz w:val="28"/>
          <w:szCs w:val="28"/>
        </w:rPr>
      </w:pPr>
      <w:r w:rsidRPr="009C7663">
        <w:rPr>
          <w:rFonts w:ascii="PF Din Text Cond Pro Light" w:hAnsi="PF Din Text Cond Pro Light"/>
          <w:b/>
          <w:color w:val="000000"/>
          <w:sz w:val="28"/>
          <w:szCs w:val="28"/>
        </w:rPr>
        <w:t>Предварительные и</w:t>
      </w:r>
      <w:r w:rsidR="007B6CA2" w:rsidRPr="009C7663">
        <w:rPr>
          <w:rFonts w:ascii="PF Din Text Cond Pro Light" w:hAnsi="PF Din Text Cond Pro Light"/>
          <w:b/>
          <w:color w:val="000000"/>
          <w:sz w:val="28"/>
          <w:szCs w:val="28"/>
        </w:rPr>
        <w:t>тоги декларационной кампани</w:t>
      </w:r>
      <w:r w:rsidRPr="009C7663">
        <w:rPr>
          <w:rFonts w:ascii="PF Din Text Cond Pro Light" w:hAnsi="PF Din Text Cond Pro Light"/>
          <w:b/>
          <w:color w:val="000000"/>
          <w:sz w:val="28"/>
          <w:szCs w:val="28"/>
        </w:rPr>
        <w:t>и</w:t>
      </w:r>
      <w:r w:rsidR="007B6CA2" w:rsidRPr="009C7663">
        <w:rPr>
          <w:rFonts w:ascii="PF Din Text Cond Pro Light" w:hAnsi="PF Din Text Cond Pro Light"/>
          <w:b/>
          <w:color w:val="000000"/>
          <w:sz w:val="28"/>
          <w:szCs w:val="28"/>
        </w:rPr>
        <w:t xml:space="preserve"> </w:t>
      </w:r>
      <w:r w:rsidRPr="009C7663">
        <w:rPr>
          <w:rFonts w:ascii="PF Din Text Cond Pro Light" w:hAnsi="PF Din Text Cond Pro Light"/>
          <w:b/>
          <w:color w:val="000000"/>
          <w:sz w:val="28"/>
          <w:szCs w:val="28"/>
        </w:rPr>
        <w:t>на</w:t>
      </w:r>
      <w:r w:rsidR="007B6CA2" w:rsidRPr="009C7663">
        <w:rPr>
          <w:rFonts w:ascii="PF Din Text Cond Pro Light" w:hAnsi="PF Din Text Cond Pro Light"/>
          <w:b/>
          <w:color w:val="000000"/>
          <w:sz w:val="28"/>
          <w:szCs w:val="28"/>
        </w:rPr>
        <w:t xml:space="preserve"> </w:t>
      </w:r>
      <w:r w:rsidRPr="009C7663">
        <w:rPr>
          <w:rFonts w:ascii="PF Din Text Cond Pro Light" w:hAnsi="PF Din Text Cond Pro Light"/>
          <w:b/>
          <w:color w:val="000000"/>
          <w:sz w:val="28"/>
          <w:szCs w:val="28"/>
        </w:rPr>
        <w:t>1</w:t>
      </w:r>
      <w:r w:rsidR="007B6CA2" w:rsidRPr="009C7663">
        <w:rPr>
          <w:rFonts w:ascii="PF Din Text Cond Pro Light" w:hAnsi="PF Din Text Cond Pro Light"/>
          <w:b/>
          <w:color w:val="000000"/>
          <w:sz w:val="28"/>
          <w:szCs w:val="28"/>
        </w:rPr>
        <w:t xml:space="preserve"> </w:t>
      </w:r>
      <w:r w:rsidRPr="009C7663">
        <w:rPr>
          <w:rFonts w:ascii="PF Din Text Cond Pro Light" w:hAnsi="PF Din Text Cond Pro Light"/>
          <w:b/>
          <w:color w:val="000000"/>
          <w:sz w:val="28"/>
          <w:szCs w:val="28"/>
        </w:rPr>
        <w:t>июня</w:t>
      </w:r>
      <w:r w:rsidR="009C7663">
        <w:rPr>
          <w:rFonts w:ascii="PF Din Text Cond Pro Light" w:hAnsi="PF Din Text Cond Pro Light"/>
          <w:b/>
          <w:color w:val="000000"/>
          <w:sz w:val="28"/>
          <w:szCs w:val="28"/>
        </w:rPr>
        <w:t xml:space="preserve"> 2015г</w:t>
      </w:r>
      <w:r w:rsidRPr="009C7663">
        <w:rPr>
          <w:rFonts w:ascii="PF Din Text Cond Pro Light" w:hAnsi="PF Din Text Cond Pro Light"/>
          <w:b/>
          <w:color w:val="000000"/>
          <w:sz w:val="28"/>
          <w:szCs w:val="28"/>
        </w:rPr>
        <w:t>.</w:t>
      </w:r>
      <w:r w:rsidR="007B6CA2" w:rsidRPr="009C7663">
        <w:rPr>
          <w:rFonts w:ascii="PF Din Text Cond Pro Light" w:hAnsi="PF Din Text Cond Pro Light"/>
          <w:b/>
          <w:color w:val="000000"/>
          <w:sz w:val="28"/>
          <w:szCs w:val="28"/>
        </w:rPr>
        <w:t xml:space="preserve"> </w:t>
      </w:r>
    </w:p>
    <w:p w:rsidR="007B6CA2" w:rsidRPr="007007E5" w:rsidRDefault="007B6CA2" w:rsidP="00BB6F4A">
      <w:pPr>
        <w:autoSpaceDE w:val="0"/>
        <w:autoSpaceDN w:val="0"/>
        <w:adjustRightInd w:val="0"/>
        <w:jc w:val="center"/>
        <w:outlineLvl w:val="0"/>
        <w:rPr>
          <w:rFonts w:ascii="PF Din Text Cond Pro" w:hAnsi="PF Din Text Cond Pro"/>
          <w:b/>
          <w:color w:val="000000"/>
          <w:sz w:val="16"/>
          <w:szCs w:val="16"/>
        </w:rPr>
      </w:pPr>
    </w:p>
    <w:p w:rsidR="00393820" w:rsidRDefault="00393820" w:rsidP="00393820">
      <w:pPr>
        <w:jc w:val="both"/>
        <w:rPr>
          <w:rFonts w:ascii="PF Din Text Cond Pro Light" w:hAnsi="PF Din Text Cond Pro Light"/>
        </w:rPr>
      </w:pPr>
      <w:r w:rsidRPr="00393820">
        <w:rPr>
          <w:rFonts w:ascii="PF Din Text Cond Pro Light" w:hAnsi="PF Din Text Cond Pro Light" w:cs="Arial"/>
          <w:color w:val="000000"/>
          <w:shd w:val="clear" w:color="auto" w:fill="FFFFFF"/>
        </w:rPr>
        <w:t xml:space="preserve">Налог на доходы физических лиц, как правило, уплачивается автоматически – он удерживается </w:t>
      </w:r>
      <w:r>
        <w:rPr>
          <w:rFonts w:ascii="PF Din Text Cond Pro Light" w:hAnsi="PF Din Text Cond Pro Light" w:cs="Arial"/>
          <w:color w:val="000000"/>
          <w:shd w:val="clear" w:color="auto" w:fill="FFFFFF"/>
        </w:rPr>
        <w:t xml:space="preserve">и перечисляется налоговыми агентами </w:t>
      </w:r>
      <w:r w:rsidRPr="00393820">
        <w:rPr>
          <w:rFonts w:ascii="PF Din Text Cond Pro Light" w:hAnsi="PF Din Text Cond Pro Light" w:cs="Arial"/>
          <w:color w:val="000000"/>
          <w:shd w:val="clear" w:color="auto" w:fill="FFFFFF"/>
        </w:rPr>
        <w:t>с заработной платы. Но в ряде случаев физические лица должны 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F05BD5" w:rsidRDefault="00FC1753" w:rsidP="00916264">
      <w:p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 w:rsidRPr="009C7663">
        <w:rPr>
          <w:rFonts w:ascii="PF Din Text Cond Pro Light" w:hAnsi="PF Din Text Cond Pro Light"/>
        </w:rPr>
        <w:t xml:space="preserve">По </w:t>
      </w:r>
      <w:r w:rsidR="00CC2644" w:rsidRPr="009C7663">
        <w:rPr>
          <w:rFonts w:ascii="PF Din Text Cond Pro Light" w:hAnsi="PF Din Text Cond Pro Light"/>
        </w:rPr>
        <w:t xml:space="preserve">предварительным </w:t>
      </w:r>
      <w:r w:rsidRPr="009C7663">
        <w:rPr>
          <w:rFonts w:ascii="PF Din Text Cond Pro Light" w:hAnsi="PF Din Text Cond Pro Light"/>
        </w:rPr>
        <w:t xml:space="preserve">итогам декларационной кампании </w:t>
      </w:r>
      <w:r w:rsidR="00CC2644" w:rsidRPr="009C7663">
        <w:rPr>
          <w:rFonts w:ascii="PF Din Text Cond Pro Light" w:hAnsi="PF Din Text Cond Pro Light"/>
        </w:rPr>
        <w:t>2015г.</w:t>
      </w:r>
      <w:r w:rsidRPr="009C7663">
        <w:rPr>
          <w:rFonts w:ascii="PF Din Text Cond Pro Light" w:hAnsi="PF Din Text Cond Pro Light"/>
          <w:b/>
        </w:rPr>
        <w:t xml:space="preserve"> </w:t>
      </w:r>
      <w:r w:rsidRPr="009C7663">
        <w:rPr>
          <w:rFonts w:ascii="PF Din Text Cond Pro Light" w:hAnsi="PF Din Text Cond Pro Light"/>
        </w:rPr>
        <w:t>в инспекцию поступило 1</w:t>
      </w:r>
      <w:r w:rsidR="00CC2644" w:rsidRPr="009C7663">
        <w:rPr>
          <w:rFonts w:ascii="PF Din Text Cond Pro Light" w:hAnsi="PF Din Text Cond Pro Light"/>
        </w:rPr>
        <w:t>6963</w:t>
      </w:r>
      <w:r w:rsidRPr="009C7663">
        <w:rPr>
          <w:rFonts w:ascii="PF Din Text Cond Pro Light" w:hAnsi="PF Din Text Cond Pro Light"/>
        </w:rPr>
        <w:t xml:space="preserve"> налоговых деклараций по налогу на доходы физических лиц по форме 3-НДФЛ</w:t>
      </w:r>
      <w:r w:rsidR="00B25ECD">
        <w:rPr>
          <w:rFonts w:ascii="PF Din Text Cond Pro Light" w:hAnsi="PF Din Text Cond Pro Light"/>
        </w:rPr>
        <w:t xml:space="preserve"> </w:t>
      </w:r>
      <w:r w:rsidR="00F05BD5">
        <w:rPr>
          <w:rFonts w:ascii="PF Din Text Cond Pro Light" w:hAnsi="PF Din Text Cond Pro Light"/>
        </w:rPr>
        <w:t xml:space="preserve">(на 3132 декларации больше по сравнению с аналогичным периодом 2014г.) </w:t>
      </w:r>
      <w:r w:rsidR="00B25ECD">
        <w:rPr>
          <w:rFonts w:ascii="PF Din Text Cond Pro Light" w:hAnsi="PF Din Text Cond Pro Light"/>
        </w:rPr>
        <w:t>от 12285 налогоплательщиков</w:t>
      </w:r>
      <w:r w:rsidRPr="009C7663">
        <w:rPr>
          <w:rFonts w:ascii="PF Din Text Cond Pro Light" w:hAnsi="PF Din Text Cond Pro Light"/>
        </w:rPr>
        <w:t xml:space="preserve">.  </w:t>
      </w:r>
    </w:p>
    <w:p w:rsidR="007B6CA2" w:rsidRPr="009C7663" w:rsidRDefault="00FC1753" w:rsidP="00916264">
      <w:p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 w:rsidRPr="009C7663">
        <w:rPr>
          <w:rFonts w:ascii="PF Din Text Cond Pro Light" w:hAnsi="PF Din Text Cond Pro Light"/>
        </w:rPr>
        <w:t xml:space="preserve">Общая сумма дохода, отраженного налогоплательщиками в декларациях </w:t>
      </w:r>
      <w:r w:rsidR="005522F1" w:rsidRPr="009C7663">
        <w:rPr>
          <w:rFonts w:ascii="PF Din Text Cond Pro Light" w:hAnsi="PF Din Text Cond Pro Light"/>
        </w:rPr>
        <w:t>за 201</w:t>
      </w:r>
      <w:r w:rsidR="00CC2644" w:rsidRPr="009C7663">
        <w:rPr>
          <w:rFonts w:ascii="PF Din Text Cond Pro Light" w:hAnsi="PF Din Text Cond Pro Light"/>
        </w:rPr>
        <w:t>4</w:t>
      </w:r>
      <w:r w:rsidR="005522F1" w:rsidRPr="009C7663">
        <w:rPr>
          <w:rFonts w:ascii="PF Din Text Cond Pro Light" w:hAnsi="PF Din Text Cond Pro Light"/>
        </w:rPr>
        <w:t xml:space="preserve"> г. </w:t>
      </w:r>
      <w:r w:rsidRPr="009C7663">
        <w:rPr>
          <w:rFonts w:ascii="PF Din Text Cond Pro Light" w:hAnsi="PF Din Text Cond Pro Light"/>
        </w:rPr>
        <w:t xml:space="preserve">составила </w:t>
      </w:r>
      <w:r w:rsidR="00D054DB" w:rsidRPr="009C7663">
        <w:rPr>
          <w:rFonts w:ascii="PF Din Text Cond Pro Light" w:hAnsi="PF Din Text Cond Pro Light"/>
        </w:rPr>
        <w:t>8,096</w:t>
      </w:r>
      <w:r w:rsidRPr="009C7663">
        <w:rPr>
          <w:rFonts w:ascii="PF Din Text Cond Pro Light" w:hAnsi="PF Din Text Cond Pro Light"/>
        </w:rPr>
        <w:t xml:space="preserve"> млрд</w:t>
      </w:r>
      <w:proofErr w:type="gramStart"/>
      <w:r w:rsidRPr="009C7663">
        <w:rPr>
          <w:rFonts w:ascii="PF Din Text Cond Pro Light" w:hAnsi="PF Din Text Cond Pro Light"/>
        </w:rPr>
        <w:t>.р</w:t>
      </w:r>
      <w:proofErr w:type="gramEnd"/>
      <w:r w:rsidRPr="009C7663">
        <w:rPr>
          <w:rFonts w:ascii="PF Din Text Cond Pro Light" w:hAnsi="PF Din Text Cond Pro Light"/>
        </w:rPr>
        <w:t>уб.</w:t>
      </w:r>
    </w:p>
    <w:p w:rsidR="00253F7C" w:rsidRPr="009C7663" w:rsidRDefault="00FC1753" w:rsidP="00916264">
      <w:p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 w:rsidRPr="009C7663">
        <w:rPr>
          <w:rFonts w:ascii="PF Din Text Cond Pro Light" w:eastAsia="Times New Roman" w:hAnsi="PF Din Text Cond Pro Light" w:cs="PF Din Text Cond Pro Thin"/>
        </w:rPr>
        <w:t>С</w:t>
      </w:r>
      <w:r w:rsidRPr="009C7663">
        <w:rPr>
          <w:rFonts w:ascii="PF Din Text Cond Pro Light" w:hAnsi="PF Din Text Cond Pro Light"/>
        </w:rPr>
        <w:t xml:space="preserve">умма </w:t>
      </w:r>
      <w:r w:rsidR="00D054DB" w:rsidRPr="009C7663">
        <w:rPr>
          <w:rFonts w:ascii="PF Din Text Cond Pro Light" w:hAnsi="PF Din Text Cond Pro Light"/>
        </w:rPr>
        <w:t xml:space="preserve"> </w:t>
      </w:r>
      <w:r w:rsidRPr="009C7663">
        <w:rPr>
          <w:rFonts w:ascii="PF Din Text Cond Pro Light" w:hAnsi="PF Din Text Cond Pro Light"/>
        </w:rPr>
        <w:t>налога,</w:t>
      </w:r>
      <w:r w:rsidR="00D054DB" w:rsidRPr="009C7663">
        <w:rPr>
          <w:rFonts w:ascii="PF Din Text Cond Pro Light" w:hAnsi="PF Din Text Cond Pro Light"/>
        </w:rPr>
        <w:t xml:space="preserve"> </w:t>
      </w:r>
      <w:r w:rsidRPr="009C7663">
        <w:rPr>
          <w:rFonts w:ascii="PF Din Text Cond Pro Light" w:hAnsi="PF Din Text Cond Pro Light"/>
        </w:rPr>
        <w:t xml:space="preserve"> исчисленная</w:t>
      </w:r>
      <w:r w:rsidR="00D054DB" w:rsidRPr="009C7663">
        <w:rPr>
          <w:rFonts w:ascii="PF Din Text Cond Pro Light" w:hAnsi="PF Din Text Cond Pro Light"/>
        </w:rPr>
        <w:t xml:space="preserve"> </w:t>
      </w:r>
      <w:r w:rsidRPr="009C7663">
        <w:rPr>
          <w:rFonts w:ascii="PF Din Text Cond Pro Light" w:hAnsi="PF Din Text Cond Pro Light"/>
        </w:rPr>
        <w:t xml:space="preserve"> к</w:t>
      </w:r>
      <w:r w:rsidR="00D054DB" w:rsidRPr="009C7663">
        <w:rPr>
          <w:rFonts w:ascii="PF Din Text Cond Pro Light" w:hAnsi="PF Din Text Cond Pro Light"/>
        </w:rPr>
        <w:t xml:space="preserve"> </w:t>
      </w:r>
      <w:r w:rsidRPr="009C7663">
        <w:rPr>
          <w:rFonts w:ascii="PF Din Text Cond Pro Light" w:hAnsi="PF Din Text Cond Pro Light"/>
        </w:rPr>
        <w:t xml:space="preserve"> уплате </w:t>
      </w:r>
      <w:r w:rsidR="00D054DB" w:rsidRPr="009C7663">
        <w:rPr>
          <w:rFonts w:ascii="PF Din Text Cond Pro Light" w:hAnsi="PF Din Text Cond Pro Light"/>
        </w:rPr>
        <w:t xml:space="preserve"> </w:t>
      </w:r>
      <w:r w:rsidRPr="009C7663">
        <w:rPr>
          <w:rFonts w:ascii="PF Din Text Cond Pro Light" w:hAnsi="PF Din Text Cond Pro Light"/>
        </w:rPr>
        <w:t>по</w:t>
      </w:r>
      <w:r w:rsidR="00D054DB" w:rsidRPr="009C7663">
        <w:rPr>
          <w:rFonts w:ascii="PF Din Text Cond Pro Light" w:hAnsi="PF Din Text Cond Pro Light"/>
        </w:rPr>
        <w:t xml:space="preserve"> </w:t>
      </w:r>
      <w:r w:rsidRPr="009C7663">
        <w:rPr>
          <w:rFonts w:ascii="PF Din Text Cond Pro Light" w:hAnsi="PF Din Text Cond Pro Light"/>
        </w:rPr>
        <w:t xml:space="preserve"> декларациям</w:t>
      </w:r>
      <w:r w:rsidR="00D054DB" w:rsidRPr="009C7663">
        <w:rPr>
          <w:rFonts w:ascii="PF Din Text Cond Pro Light" w:hAnsi="PF Din Text Cond Pro Light"/>
        </w:rPr>
        <w:t xml:space="preserve"> </w:t>
      </w:r>
      <w:r w:rsidRPr="009C7663">
        <w:rPr>
          <w:rFonts w:ascii="PF Din Text Cond Pro Light" w:hAnsi="PF Din Text Cond Pro Light"/>
        </w:rPr>
        <w:t xml:space="preserve"> </w:t>
      </w:r>
      <w:r w:rsidR="005522F1" w:rsidRPr="009C7663">
        <w:rPr>
          <w:rFonts w:ascii="PF Din Text Cond Pro Light" w:hAnsi="PF Din Text Cond Pro Light"/>
        </w:rPr>
        <w:t>201</w:t>
      </w:r>
      <w:r w:rsidR="00CC2644" w:rsidRPr="009C7663">
        <w:rPr>
          <w:rFonts w:ascii="PF Din Text Cond Pro Light" w:hAnsi="PF Din Text Cond Pro Light"/>
        </w:rPr>
        <w:t>4</w:t>
      </w:r>
      <w:r w:rsidR="005522F1" w:rsidRPr="009C7663">
        <w:rPr>
          <w:rFonts w:ascii="PF Din Text Cond Pro Light" w:hAnsi="PF Din Text Cond Pro Light"/>
        </w:rPr>
        <w:t xml:space="preserve"> г. </w:t>
      </w:r>
      <w:r w:rsidR="00D054DB" w:rsidRPr="009C7663">
        <w:rPr>
          <w:rFonts w:ascii="PF Din Text Cond Pro Light" w:hAnsi="PF Din Text Cond Pro Light"/>
        </w:rPr>
        <w:t xml:space="preserve"> </w:t>
      </w:r>
      <w:r w:rsidRPr="009C7663">
        <w:rPr>
          <w:rFonts w:ascii="PF Din Text Cond Pro Light" w:hAnsi="PF Din Text Cond Pro Light"/>
        </w:rPr>
        <w:t xml:space="preserve">составила     </w:t>
      </w:r>
      <w:r w:rsidR="00D054DB" w:rsidRPr="009C7663">
        <w:rPr>
          <w:rFonts w:ascii="PF Din Text Cond Pro Light" w:hAnsi="PF Din Text Cond Pro Light"/>
        </w:rPr>
        <w:t>24,9 млн</w:t>
      </w:r>
      <w:r w:rsidRPr="009C7663">
        <w:rPr>
          <w:rFonts w:ascii="PF Din Text Cond Pro Light" w:hAnsi="PF Din Text Cond Pro Light"/>
        </w:rPr>
        <w:t>. руб.</w:t>
      </w:r>
    </w:p>
    <w:p w:rsidR="007B6CA2" w:rsidRPr="009C7663" w:rsidRDefault="00D054DB" w:rsidP="00916264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Thin"/>
        </w:rPr>
      </w:pPr>
      <w:r w:rsidRPr="009C7663">
        <w:rPr>
          <w:rFonts w:ascii="PF Din Text Cond Pro Light" w:hAnsi="PF Din Text Cond Pro Light"/>
        </w:rPr>
        <w:t>С общей суммой дохода за 2014г. от 1 млн. рублей отчиталось 624 налогоплательщика.</w:t>
      </w:r>
    </w:p>
    <w:p w:rsidR="00765999" w:rsidRDefault="00FC1753" w:rsidP="00283C0F">
      <w:p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 w:rsidRPr="009C7663">
        <w:rPr>
          <w:rFonts w:ascii="PF Din Text Cond Pro Light" w:hAnsi="PF Din Text Cond Pro Light"/>
        </w:rPr>
        <w:t>Индивидуальными предпринимателями представлено 1</w:t>
      </w:r>
      <w:r w:rsidR="00D054DB" w:rsidRPr="009C7663">
        <w:rPr>
          <w:rFonts w:ascii="PF Din Text Cond Pro Light" w:hAnsi="PF Din Text Cond Pro Light"/>
        </w:rPr>
        <w:t>050</w:t>
      </w:r>
      <w:r w:rsidRPr="009C7663">
        <w:rPr>
          <w:rFonts w:ascii="PF Din Text Cond Pro Light" w:hAnsi="PF Din Text Cond Pro Light"/>
        </w:rPr>
        <w:t xml:space="preserve"> деклараци</w:t>
      </w:r>
      <w:r w:rsidR="00D054DB" w:rsidRPr="009C7663">
        <w:rPr>
          <w:rFonts w:ascii="PF Din Text Cond Pro Light" w:hAnsi="PF Din Text Cond Pro Light"/>
        </w:rPr>
        <w:t>й</w:t>
      </w:r>
      <w:r w:rsidRPr="009C7663">
        <w:rPr>
          <w:rFonts w:ascii="PF Din Text Cond Pro Light" w:hAnsi="PF Din Text Cond Pro Light"/>
        </w:rPr>
        <w:t xml:space="preserve"> по налогу на доходы физических лиц за 201</w:t>
      </w:r>
      <w:r w:rsidR="00CC2644" w:rsidRPr="009C7663">
        <w:rPr>
          <w:rFonts w:ascii="PF Din Text Cond Pro Light" w:hAnsi="PF Din Text Cond Pro Light"/>
        </w:rPr>
        <w:t>4</w:t>
      </w:r>
      <w:r w:rsidRPr="009C7663">
        <w:rPr>
          <w:rFonts w:ascii="PF Din Text Cond Pro Light" w:hAnsi="PF Din Text Cond Pro Light"/>
        </w:rPr>
        <w:t xml:space="preserve"> год. </w:t>
      </w:r>
    </w:p>
    <w:p w:rsidR="00FC1753" w:rsidRDefault="00FC1753" w:rsidP="00283C0F">
      <w:p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 w:rsidRPr="009C7663">
        <w:rPr>
          <w:rFonts w:ascii="PF Din Text Cond Pro Light" w:hAnsi="PF Din Text Cond Pro Light"/>
        </w:rPr>
        <w:t xml:space="preserve">Профессиональными налоговыми вычетами воспользовались </w:t>
      </w:r>
      <w:r w:rsidR="00D054DB" w:rsidRPr="009C7663">
        <w:rPr>
          <w:rFonts w:ascii="PF Din Text Cond Pro Light" w:hAnsi="PF Din Text Cond Pro Light"/>
        </w:rPr>
        <w:t>193</w:t>
      </w:r>
      <w:r w:rsidRPr="009C7663">
        <w:rPr>
          <w:rFonts w:ascii="PF Din Text Cond Pro Light" w:hAnsi="PF Din Text Cond Pro Light"/>
        </w:rPr>
        <w:t xml:space="preserve"> налогоплательщик</w:t>
      </w:r>
      <w:r w:rsidR="00D054DB" w:rsidRPr="009C7663">
        <w:rPr>
          <w:rFonts w:ascii="PF Din Text Cond Pro Light" w:hAnsi="PF Din Text Cond Pro Light"/>
        </w:rPr>
        <w:t>а</w:t>
      </w:r>
      <w:r w:rsidRPr="009C7663">
        <w:rPr>
          <w:rFonts w:ascii="PF Din Text Cond Pro Light" w:hAnsi="PF Din Text Cond Pro Light"/>
        </w:rPr>
        <w:t xml:space="preserve"> на сумму более </w:t>
      </w:r>
      <w:r w:rsidR="00D054DB" w:rsidRPr="009C7663">
        <w:rPr>
          <w:rFonts w:ascii="PF Din Text Cond Pro Light" w:hAnsi="PF Din Text Cond Pro Light"/>
        </w:rPr>
        <w:t>3,013</w:t>
      </w:r>
      <w:r w:rsidRPr="009C7663">
        <w:rPr>
          <w:rFonts w:ascii="PF Din Text Cond Pro Light" w:hAnsi="PF Din Text Cond Pro Light"/>
        </w:rPr>
        <w:t xml:space="preserve"> млрд</w:t>
      </w:r>
      <w:proofErr w:type="gramStart"/>
      <w:r w:rsidRPr="009C7663">
        <w:rPr>
          <w:rFonts w:ascii="PF Din Text Cond Pro Light" w:hAnsi="PF Din Text Cond Pro Light"/>
        </w:rPr>
        <w:t>.р</w:t>
      </w:r>
      <w:proofErr w:type="gramEnd"/>
      <w:r w:rsidRPr="009C7663">
        <w:rPr>
          <w:rFonts w:ascii="PF Din Text Cond Pro Light" w:hAnsi="PF Din Text Cond Pro Light"/>
        </w:rPr>
        <w:t>уб.</w:t>
      </w:r>
    </w:p>
    <w:p w:rsidR="00B75660" w:rsidRDefault="00B75660" w:rsidP="00B75660">
      <w:p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 w:rsidRPr="00B75660">
        <w:rPr>
          <w:rFonts w:ascii="PF Din Text Cond Pro Light" w:hAnsi="PF Din Text Cond Pro Light"/>
        </w:rPr>
        <w:t>Физическими лицами в соответствии с действующим законодательством заявлено более 1,95  млрд</w:t>
      </w:r>
      <w:proofErr w:type="gramStart"/>
      <w:r w:rsidRPr="00B75660">
        <w:rPr>
          <w:rFonts w:ascii="PF Din Text Cond Pro Light" w:hAnsi="PF Din Text Cond Pro Light"/>
        </w:rPr>
        <w:t>.р</w:t>
      </w:r>
      <w:proofErr w:type="gramEnd"/>
      <w:r w:rsidRPr="00B75660">
        <w:rPr>
          <w:rFonts w:ascii="PF Din Text Cond Pro Light" w:hAnsi="PF Din Text Cond Pro Light"/>
        </w:rPr>
        <w:t>уб. налоговых вычетов по декларациям о доходах</w:t>
      </w:r>
      <w:r>
        <w:rPr>
          <w:rFonts w:ascii="PF Din Text Cond Pro Light" w:hAnsi="PF Din Text Cond Pro Light"/>
        </w:rPr>
        <w:t xml:space="preserve"> 2014г.</w:t>
      </w:r>
    </w:p>
    <w:p w:rsidR="007007E5" w:rsidRPr="007007E5" w:rsidRDefault="007007E5" w:rsidP="00B75660">
      <w:p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>В</w:t>
      </w:r>
      <w:r w:rsidRPr="007007E5">
        <w:rPr>
          <w:rFonts w:ascii="PF Din Text Cond Pro Light" w:hAnsi="PF Din Text Cond Pro Light"/>
        </w:rPr>
        <w:t xml:space="preserve"> текущем году 2</w:t>
      </w:r>
      <w:r>
        <w:rPr>
          <w:rFonts w:ascii="PF Din Text Cond Pro Light" w:hAnsi="PF Din Text Cond Pro Light"/>
        </w:rPr>
        <w:t>00</w:t>
      </w:r>
      <w:r w:rsidRPr="007007E5">
        <w:rPr>
          <w:rFonts w:ascii="PF Din Text Cond Pro Light" w:hAnsi="PF Din Text Cond Pro Light"/>
        </w:rPr>
        <w:t xml:space="preserve"> налогоплательщикам выданы уведомления, подтверждающие право на получение имущественного вычета у налогового агента, на общую сумму 225,3 млн. руб</w:t>
      </w:r>
      <w:r>
        <w:rPr>
          <w:rFonts w:ascii="PF Din Text Cond Pro Light" w:hAnsi="PF Din Text Cond Pro Light"/>
        </w:rPr>
        <w:t>.</w:t>
      </w:r>
    </w:p>
    <w:p w:rsidR="00FC1753" w:rsidRDefault="00FC1753" w:rsidP="00CB0F8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9C7663">
        <w:rPr>
          <w:rFonts w:ascii="PF Din Text Cond Pro Light" w:eastAsia="Times New Roman" w:hAnsi="PF Din Text Cond Pro Light" w:cs="PF Din Text Cond Pro Light"/>
        </w:rPr>
        <w:t xml:space="preserve">Из категории </w:t>
      </w:r>
      <w:r w:rsidR="006F46BD" w:rsidRPr="009C7663">
        <w:rPr>
          <w:rFonts w:ascii="PF Din Text Cond Pro Light" w:eastAsia="Times New Roman" w:hAnsi="PF Din Text Cond Pro Light" w:cs="PF Din Text Cond Pro Light"/>
        </w:rPr>
        <w:t xml:space="preserve">физических лиц, </w:t>
      </w:r>
      <w:r w:rsidRPr="009C7663">
        <w:rPr>
          <w:rFonts w:ascii="PF Din Text Cond Pro Light" w:eastAsia="Times New Roman" w:hAnsi="PF Din Text Cond Pro Light" w:cs="PF Din Text Cond Pro Light"/>
        </w:rPr>
        <w:t>обязанных представи</w:t>
      </w:r>
      <w:r w:rsidR="002A7643" w:rsidRPr="009C7663">
        <w:rPr>
          <w:rFonts w:ascii="PF Din Text Cond Pro Light" w:eastAsia="Times New Roman" w:hAnsi="PF Din Text Cond Pro Light" w:cs="PF Din Text Cond Pro Light"/>
        </w:rPr>
        <w:t xml:space="preserve">ть </w:t>
      </w:r>
      <w:r w:rsidRPr="009C7663">
        <w:rPr>
          <w:rFonts w:ascii="PF Din Text Cond Pro Light" w:eastAsia="Times New Roman" w:hAnsi="PF Din Text Cond Pro Light" w:cs="PF Din Text Cond Pro Light"/>
        </w:rPr>
        <w:t>деклараци</w:t>
      </w:r>
      <w:r w:rsidR="009C7663" w:rsidRPr="009C7663">
        <w:rPr>
          <w:rFonts w:ascii="PF Din Text Cond Pro Light" w:eastAsia="Times New Roman" w:hAnsi="PF Din Text Cond Pro Light" w:cs="PF Din Text Cond Pro Light"/>
        </w:rPr>
        <w:t xml:space="preserve">ю по доходам  </w:t>
      </w:r>
      <w:r w:rsidR="006F46BD" w:rsidRPr="009C7663">
        <w:rPr>
          <w:rFonts w:ascii="PF Din Text Cond Pro Light" w:eastAsia="Times New Roman" w:hAnsi="PF Din Text Cond Pro Light" w:cs="PF Din Text Cond Pro Light"/>
        </w:rPr>
        <w:t>201</w:t>
      </w:r>
      <w:r w:rsidR="00CC2644" w:rsidRPr="009C7663">
        <w:rPr>
          <w:rFonts w:ascii="PF Din Text Cond Pro Light" w:eastAsia="Times New Roman" w:hAnsi="PF Din Text Cond Pro Light" w:cs="PF Din Text Cond Pro Light"/>
        </w:rPr>
        <w:t>4</w:t>
      </w:r>
      <w:r w:rsidR="006F46BD" w:rsidRPr="009C7663">
        <w:rPr>
          <w:rFonts w:ascii="PF Din Text Cond Pro Light" w:eastAsia="Times New Roman" w:hAnsi="PF Din Text Cond Pro Light" w:cs="PF Din Text Cond Pro Light"/>
        </w:rPr>
        <w:t>г.</w:t>
      </w:r>
      <w:r w:rsidR="009C7663" w:rsidRPr="009C7663">
        <w:rPr>
          <w:rFonts w:ascii="PF Din Text Cond Pro Light" w:eastAsia="Times New Roman" w:hAnsi="PF Din Text Cond Pro Light" w:cs="PF Din Text Cond Pro Light"/>
        </w:rPr>
        <w:t xml:space="preserve"> по сроку не позднее 30 апреля 2015г</w:t>
      </w:r>
      <w:r w:rsidR="009C7663" w:rsidRPr="009C7663">
        <w:rPr>
          <w:rFonts w:ascii="PF Din Text Cond Pro Light" w:eastAsia="Times New Roman" w:hAnsi="PF Din Text Cond Pro Light" w:cs="PF Din Text Cond Pro Light"/>
          <w:b/>
        </w:rPr>
        <w:t>. -</w:t>
      </w:r>
      <w:r w:rsidR="006F46BD" w:rsidRPr="009C7663">
        <w:rPr>
          <w:rFonts w:ascii="PF Din Text Cond Pro Light" w:eastAsia="Times New Roman" w:hAnsi="PF Din Text Cond Pro Light" w:cs="PF Din Text Cond Pro Light"/>
          <w:b/>
        </w:rPr>
        <w:t xml:space="preserve"> </w:t>
      </w:r>
      <w:r w:rsidRPr="009C7663">
        <w:rPr>
          <w:rFonts w:ascii="PF Din Text Cond Pro Light" w:eastAsia="Times New Roman" w:hAnsi="PF Din Text Cond Pro Light" w:cs="PF Din Text Cond Pro Light"/>
          <w:b/>
        </w:rPr>
        <w:t xml:space="preserve"> </w:t>
      </w:r>
      <w:r w:rsidR="00D054DB" w:rsidRPr="009C7663">
        <w:rPr>
          <w:rFonts w:ascii="PF Din Text Cond Pro Light" w:eastAsia="Times New Roman" w:hAnsi="PF Din Text Cond Pro Light" w:cs="PF Din Text Cond Pro Light"/>
        </w:rPr>
        <w:t>2203</w:t>
      </w:r>
      <w:r w:rsidR="006F46BD" w:rsidRPr="009C7663">
        <w:rPr>
          <w:rFonts w:ascii="PF Din Text Cond Pro Light" w:eastAsia="Times New Roman" w:hAnsi="PF Din Text Cond Pro Light" w:cs="PF Din Text Cond Pro Light"/>
        </w:rPr>
        <w:t xml:space="preserve"> налогоплательщик</w:t>
      </w:r>
      <w:r w:rsidR="00D054DB" w:rsidRPr="009C7663">
        <w:rPr>
          <w:rFonts w:ascii="PF Din Text Cond Pro Light" w:eastAsia="Times New Roman" w:hAnsi="PF Din Text Cond Pro Light" w:cs="PF Din Text Cond Pro Light"/>
        </w:rPr>
        <w:t>а</w:t>
      </w:r>
      <w:r w:rsidR="006F46BD" w:rsidRPr="009C7663">
        <w:rPr>
          <w:rFonts w:ascii="PF Din Text Cond Pro Light" w:eastAsia="Times New Roman" w:hAnsi="PF Din Text Cond Pro Light" w:cs="PF Din Text Cond Pro Light"/>
        </w:rPr>
        <w:t xml:space="preserve"> отчиталось.</w:t>
      </w:r>
    </w:p>
    <w:p w:rsidR="00B75660" w:rsidRPr="00667709" w:rsidRDefault="007007E5" w:rsidP="00CB0F8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>
        <w:rPr>
          <w:rFonts w:ascii="PF Din Text Cond Pro Light" w:eastAsia="Times New Roman" w:hAnsi="PF Din Text Cond Pro Light" w:cs="PF Din Text Cond Pro Light"/>
        </w:rPr>
        <w:t xml:space="preserve">В 2015 году </w:t>
      </w:r>
      <w:r w:rsidR="00667709" w:rsidRPr="00667709">
        <w:rPr>
          <w:rFonts w:ascii="PF Din Text Cond Pro Light" w:eastAsia="Times New Roman" w:hAnsi="PF Din Text Cond Pro Light" w:cs="PF Din Text Cond Pro Light"/>
        </w:rPr>
        <w:t xml:space="preserve">619 налогоплательщиков посетило </w:t>
      </w:r>
      <w:r w:rsidR="00B75660" w:rsidRPr="00667709">
        <w:rPr>
          <w:rFonts w:ascii="PF Din Text Cond Pro Light" w:eastAsia="Times New Roman" w:hAnsi="PF Din Text Cond Pro Light" w:cs="PF Din Text Cond Pro Light"/>
        </w:rPr>
        <w:t xml:space="preserve"> 4</w:t>
      </w:r>
      <w:r w:rsidR="00667709" w:rsidRPr="00667709">
        <w:rPr>
          <w:rFonts w:ascii="PF Din Text Cond Pro Light" w:eastAsia="Times New Roman" w:hAnsi="PF Din Text Cond Pro Light" w:cs="PF Din Text Cond Pro Light"/>
        </w:rPr>
        <w:t>0</w:t>
      </w:r>
      <w:r w:rsidR="00B75660" w:rsidRPr="00667709">
        <w:rPr>
          <w:rFonts w:ascii="PF Din Text Cond Pro Light" w:eastAsia="Times New Roman" w:hAnsi="PF Din Text Cond Pro Light" w:cs="PF Din Text Cond Pro Light"/>
        </w:rPr>
        <w:t xml:space="preserve"> тематических семинар</w:t>
      </w:r>
      <w:r w:rsidR="00E6466C">
        <w:rPr>
          <w:rFonts w:ascii="PF Din Text Cond Pro Light" w:eastAsia="Times New Roman" w:hAnsi="PF Din Text Cond Pro Light" w:cs="PF Din Text Cond Pro Light"/>
        </w:rPr>
        <w:t>ов</w:t>
      </w:r>
      <w:r w:rsidR="00B75660" w:rsidRPr="00667709">
        <w:rPr>
          <w:rFonts w:ascii="PF Din Text Cond Pro Light" w:eastAsia="Times New Roman" w:hAnsi="PF Din Text Cond Pro Light" w:cs="PF Din Text Cond Pro Light"/>
        </w:rPr>
        <w:t xml:space="preserve"> </w:t>
      </w:r>
      <w:r w:rsidR="00667709" w:rsidRPr="00667709">
        <w:rPr>
          <w:rFonts w:ascii="PF Din Text Cond Pro Light" w:eastAsia="Times New Roman" w:hAnsi="PF Din Text Cond Pro Light" w:cs="PF Din Text Cond Pro Light"/>
        </w:rPr>
        <w:t xml:space="preserve">на тему </w:t>
      </w:r>
      <w:r w:rsidR="00B75660" w:rsidRPr="00667709">
        <w:rPr>
          <w:rFonts w:ascii="PF Din Text Cond Pro Light" w:eastAsia="Times New Roman" w:hAnsi="PF Din Text Cond Pro Light" w:cs="PF Din Text Cond Pro Light"/>
        </w:rPr>
        <w:t>«Как заполнить декларацию</w:t>
      </w:r>
      <w:r w:rsidR="00667709" w:rsidRPr="00667709">
        <w:rPr>
          <w:rFonts w:ascii="PF Din Text Cond Pro Light" w:eastAsia="Times New Roman" w:hAnsi="PF Din Text Cond Pro Light" w:cs="PF Din Text Cond Pro Light"/>
        </w:rPr>
        <w:t xml:space="preserve"> </w:t>
      </w:r>
      <w:r w:rsidR="00E6466C">
        <w:rPr>
          <w:rFonts w:ascii="PF Din Text Cond Pro Light" w:eastAsia="Times New Roman" w:hAnsi="PF Din Text Cond Pro Light" w:cs="PF Din Text Cond Pro Light"/>
        </w:rPr>
        <w:t>о</w:t>
      </w:r>
      <w:r w:rsidR="00667709" w:rsidRPr="00667709">
        <w:rPr>
          <w:rFonts w:ascii="PF Din Text Cond Pro Light" w:eastAsia="Times New Roman" w:hAnsi="PF Din Text Cond Pro Light" w:cs="PF Din Text Cond Pro Light"/>
        </w:rPr>
        <w:t xml:space="preserve"> доходах и вернуть налог</w:t>
      </w:r>
      <w:r w:rsidR="00B75660" w:rsidRPr="00667709">
        <w:rPr>
          <w:rFonts w:ascii="PF Din Text Cond Pro Light" w:eastAsia="Times New Roman" w:hAnsi="PF Din Text Cond Pro Light" w:cs="PF Din Text Cond Pro Light"/>
        </w:rPr>
        <w:t>?»</w:t>
      </w:r>
      <w:r w:rsidR="00667709" w:rsidRPr="00667709">
        <w:rPr>
          <w:rFonts w:ascii="PF Din Text Cond Pro Light" w:eastAsia="Times New Roman" w:hAnsi="PF Din Text Cond Pro Light" w:cs="PF Din Text Cond Pro Light"/>
        </w:rPr>
        <w:t>.</w:t>
      </w:r>
    </w:p>
    <w:p w:rsidR="0039162D" w:rsidRPr="0039162D" w:rsidRDefault="0039162D" w:rsidP="0039162D">
      <w:p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 w:rsidRPr="0039162D">
        <w:rPr>
          <w:rFonts w:ascii="PF Din Text Cond Pro Light" w:hAnsi="PF Din Text Cond Pro Light"/>
        </w:rPr>
        <w:t>В преддверии декларационной кампании 201</w:t>
      </w:r>
      <w:r>
        <w:rPr>
          <w:rFonts w:ascii="PF Din Text Cond Pro Light" w:hAnsi="PF Din Text Cond Pro Light"/>
        </w:rPr>
        <w:t>5</w:t>
      </w:r>
      <w:r w:rsidRPr="0039162D">
        <w:rPr>
          <w:rFonts w:ascii="PF Din Text Cond Pro Light" w:hAnsi="PF Din Text Cond Pro Light"/>
        </w:rPr>
        <w:t xml:space="preserve"> года инспекцией </w:t>
      </w:r>
      <w:r>
        <w:rPr>
          <w:rFonts w:ascii="PF Din Text Cond Pro Light" w:hAnsi="PF Din Text Cond Pro Light"/>
        </w:rPr>
        <w:t>проведена информационно-разъяснительная работа</w:t>
      </w:r>
      <w:r w:rsidRPr="0039162D">
        <w:rPr>
          <w:rFonts w:ascii="PF Din Text Cond Pro Light" w:hAnsi="PF Din Text Cond Pro Light"/>
          <w:b/>
        </w:rPr>
        <w:t xml:space="preserve"> </w:t>
      </w:r>
      <w:r w:rsidR="00667709" w:rsidRPr="00667709">
        <w:rPr>
          <w:rFonts w:ascii="PF Din Text Cond Pro Light" w:hAnsi="PF Din Text Cond Pro Light"/>
        </w:rPr>
        <w:t>о порядке</w:t>
      </w:r>
      <w:r w:rsidR="00667709">
        <w:rPr>
          <w:rFonts w:ascii="PF Din Text Cond Pro Light" w:hAnsi="PF Din Text Cond Pro Light"/>
          <w:b/>
        </w:rPr>
        <w:t xml:space="preserve"> </w:t>
      </w:r>
      <w:r w:rsidR="00667709" w:rsidRPr="00667709">
        <w:rPr>
          <w:rFonts w:ascii="PF Din Text Cond Pro Light" w:hAnsi="PF Din Text Cond Pro Light"/>
        </w:rPr>
        <w:t>и сроках</w:t>
      </w:r>
      <w:r w:rsidR="00667709">
        <w:rPr>
          <w:rFonts w:ascii="PF Din Text Cond Pro Light" w:hAnsi="PF Din Text Cond Pro Light"/>
          <w:b/>
        </w:rPr>
        <w:t xml:space="preserve"> </w:t>
      </w:r>
      <w:r w:rsidR="00667709">
        <w:rPr>
          <w:rFonts w:ascii="PF Din Text Cond Pro Light" w:hAnsi="PF Din Text Cond Pro Light"/>
        </w:rPr>
        <w:t xml:space="preserve">предоставления деклараций о доходах </w:t>
      </w:r>
      <w:r w:rsidRPr="0039162D">
        <w:rPr>
          <w:rFonts w:ascii="PF Din Text Cond Pro Light" w:hAnsi="PF Din Text Cond Pro Light"/>
        </w:rPr>
        <w:t xml:space="preserve">через средства массовой информации </w:t>
      </w:r>
      <w:r>
        <w:rPr>
          <w:rFonts w:ascii="PF Din Text Cond Pro Light" w:hAnsi="PF Din Text Cond Pro Light"/>
        </w:rPr>
        <w:t>(газеты, ТВ, сайты Администраций муниципальных районов и сельских поселений).</w:t>
      </w:r>
      <w:r w:rsidRPr="0039162D">
        <w:rPr>
          <w:rFonts w:ascii="PF Din Text Cond Pro Light" w:hAnsi="PF Din Text Cond Pro Light"/>
        </w:rPr>
        <w:t xml:space="preserve"> </w:t>
      </w:r>
    </w:p>
    <w:p w:rsidR="00D054DB" w:rsidRDefault="00D054DB" w:rsidP="003A6913">
      <w:pPr>
        <w:jc w:val="both"/>
        <w:rPr>
          <w:rFonts w:ascii="PF Din Text Cond Pro Light" w:hAnsi="PF Din Text Cond Pro Light"/>
        </w:rPr>
      </w:pPr>
      <w:r w:rsidRPr="009C7663">
        <w:rPr>
          <w:rFonts w:ascii="PF Din Text Cond Pro Light" w:hAnsi="PF Din Text Cond Pro Light"/>
        </w:rPr>
        <w:t xml:space="preserve">С помощью интерактивного сервиса «Личный кабинет налогоплательщика для физических лиц» </w:t>
      </w:r>
      <w:r w:rsidRPr="007007E5">
        <w:rPr>
          <w:rFonts w:ascii="PF Din Text Cond Pro Light" w:hAnsi="PF Din Text Cond Pro Light"/>
        </w:rPr>
        <w:t>(</w:t>
      </w:r>
      <w:hyperlink r:id="rId8" w:history="1">
        <w:r w:rsidRPr="007007E5">
          <w:rPr>
            <w:rStyle w:val="a3"/>
            <w:rFonts w:ascii="PF Din Text Cond Pro Light" w:hAnsi="PF Din Text Cond Pro Light"/>
            <w:color w:val="auto"/>
            <w:lang w:val="en-US"/>
          </w:rPr>
          <w:t>www</w:t>
        </w:r>
        <w:r w:rsidRPr="007007E5">
          <w:rPr>
            <w:rStyle w:val="a3"/>
            <w:rFonts w:ascii="PF Din Text Cond Pro Light" w:hAnsi="PF Din Text Cond Pro Light"/>
            <w:color w:val="auto"/>
          </w:rPr>
          <w:t>.</w:t>
        </w:r>
        <w:proofErr w:type="spellStart"/>
        <w:r w:rsidRPr="007007E5">
          <w:rPr>
            <w:rStyle w:val="a3"/>
            <w:rFonts w:ascii="PF Din Text Cond Pro Light" w:hAnsi="PF Din Text Cond Pro Light"/>
            <w:color w:val="auto"/>
            <w:lang w:val="en-US"/>
          </w:rPr>
          <w:t>nalog</w:t>
        </w:r>
        <w:proofErr w:type="spellEnd"/>
        <w:r w:rsidRPr="007007E5">
          <w:rPr>
            <w:rStyle w:val="a3"/>
            <w:rFonts w:ascii="PF Din Text Cond Pro Light" w:hAnsi="PF Din Text Cond Pro Light"/>
            <w:color w:val="auto"/>
          </w:rPr>
          <w:t>.</w:t>
        </w:r>
        <w:proofErr w:type="spellStart"/>
        <w:r w:rsidRPr="007007E5">
          <w:rPr>
            <w:rStyle w:val="a3"/>
            <w:rFonts w:ascii="PF Din Text Cond Pro Light" w:hAnsi="PF Din Text Cond Pro Light"/>
            <w:color w:val="auto"/>
            <w:lang w:val="en-US"/>
          </w:rPr>
          <w:t>ru</w:t>
        </w:r>
        <w:proofErr w:type="spellEnd"/>
      </w:hyperlink>
      <w:r w:rsidRPr="009C7663">
        <w:rPr>
          <w:rFonts w:ascii="PF Din Text Cond Pro Light" w:hAnsi="PF Din Text Cond Pro Light"/>
        </w:rPr>
        <w:t xml:space="preserve">) </w:t>
      </w:r>
      <w:r w:rsidR="003A6913" w:rsidRPr="009C7663">
        <w:rPr>
          <w:rFonts w:ascii="PF Din Text Cond Pro Light" w:hAnsi="PF Din Text Cond Pro Light"/>
        </w:rPr>
        <w:t>можно с</w:t>
      </w:r>
      <w:r w:rsidRPr="009C7663">
        <w:rPr>
          <w:rFonts w:ascii="PF Din Text Cond Pro Light" w:hAnsi="PF Din Text Cond Pro Light"/>
        </w:rPr>
        <w:t>амостоятельно заполнить декларацию</w:t>
      </w:r>
      <w:r w:rsidR="003A6913" w:rsidRPr="009C7663">
        <w:rPr>
          <w:rFonts w:ascii="PF Din Text Cond Pro Light" w:hAnsi="PF Din Text Cond Pro Light"/>
        </w:rPr>
        <w:t xml:space="preserve"> о доходах</w:t>
      </w:r>
      <w:r w:rsidR="00F05BD5">
        <w:rPr>
          <w:rFonts w:ascii="PF Din Text Cond Pro Light" w:hAnsi="PF Din Text Cond Pro Light"/>
        </w:rPr>
        <w:t>,</w:t>
      </w:r>
      <w:r w:rsidR="003A6913" w:rsidRPr="009C7663">
        <w:rPr>
          <w:rFonts w:ascii="PF Din Text Cond Pro Light" w:hAnsi="PF Din Text Cond Pro Light"/>
        </w:rPr>
        <w:t xml:space="preserve"> отправить в инспекцию, </w:t>
      </w:r>
      <w:r w:rsidR="00575A7E" w:rsidRPr="009C7663">
        <w:rPr>
          <w:rFonts w:ascii="PF Din Text Cond Pro Light" w:hAnsi="PF Din Text Cond Pro Light"/>
        </w:rPr>
        <w:t>имея</w:t>
      </w:r>
      <w:r w:rsidR="003A6913" w:rsidRPr="009C7663">
        <w:rPr>
          <w:rFonts w:ascii="PF Din Text Cond Pro Light" w:hAnsi="PF Din Text Cond Pro Light"/>
        </w:rPr>
        <w:t xml:space="preserve"> квалифицированн</w:t>
      </w:r>
      <w:r w:rsidR="00575A7E" w:rsidRPr="009C7663">
        <w:rPr>
          <w:rFonts w:ascii="PF Din Text Cond Pro Light" w:hAnsi="PF Din Text Cond Pro Light"/>
        </w:rPr>
        <w:t>ую</w:t>
      </w:r>
      <w:r w:rsidR="003A6913" w:rsidRPr="009C7663">
        <w:rPr>
          <w:rFonts w:ascii="PF Din Text Cond Pro Light" w:hAnsi="PF Din Text Cond Pro Light"/>
        </w:rPr>
        <w:t xml:space="preserve"> электронн</w:t>
      </w:r>
      <w:r w:rsidR="00575A7E" w:rsidRPr="009C7663">
        <w:rPr>
          <w:rFonts w:ascii="PF Din Text Cond Pro Light" w:hAnsi="PF Din Text Cond Pro Light"/>
        </w:rPr>
        <w:t>ую</w:t>
      </w:r>
      <w:r w:rsidR="003A6913" w:rsidRPr="009C7663">
        <w:rPr>
          <w:rFonts w:ascii="PF Din Text Cond Pro Light" w:hAnsi="PF Din Text Cond Pro Light"/>
        </w:rPr>
        <w:t xml:space="preserve"> подпись</w:t>
      </w:r>
      <w:r w:rsidR="00B134D3" w:rsidRPr="009C7663">
        <w:rPr>
          <w:rFonts w:ascii="PF Din Text Cond Pro Light" w:hAnsi="PF Din Text Cond Pro Light"/>
        </w:rPr>
        <w:t xml:space="preserve"> (ЭЦП)</w:t>
      </w:r>
      <w:r w:rsidR="00F05BD5">
        <w:rPr>
          <w:rFonts w:ascii="PF Din Text Cond Pro Light" w:hAnsi="PF Din Text Cond Pro Light"/>
        </w:rPr>
        <w:t>, узнать результат проверки декларации</w:t>
      </w:r>
      <w:r w:rsidR="00765999">
        <w:rPr>
          <w:rFonts w:ascii="PF Din Text Cond Pro Light" w:hAnsi="PF Din Text Cond Pro Light"/>
        </w:rPr>
        <w:t>.</w:t>
      </w:r>
      <w:r w:rsidR="003A6913" w:rsidRPr="009C7663">
        <w:rPr>
          <w:rFonts w:ascii="PF Din Text Cond Pro Light" w:hAnsi="PF Din Text Cond Pro Light"/>
        </w:rPr>
        <w:t xml:space="preserve"> </w:t>
      </w:r>
      <w:proofErr w:type="gramStart"/>
      <w:r w:rsidR="003A6913" w:rsidRPr="009C7663">
        <w:rPr>
          <w:rFonts w:ascii="PF Din Text Cond Pro Light" w:hAnsi="PF Din Text Cond Pro Light"/>
        </w:rPr>
        <w:t>С</w:t>
      </w:r>
      <w:proofErr w:type="gramEnd"/>
      <w:r w:rsidR="003A6913" w:rsidRPr="009C7663">
        <w:rPr>
          <w:rFonts w:ascii="PF Din Text Cond Pro Light" w:hAnsi="PF Din Text Cond Pro Light"/>
        </w:rPr>
        <w:t xml:space="preserve"> 01.07.2015г. </w:t>
      </w:r>
      <w:r w:rsidR="00E6466C">
        <w:rPr>
          <w:rFonts w:ascii="PF Din Text Cond Pro Light" w:hAnsi="PF Din Text Cond Pro Light"/>
        </w:rPr>
        <w:t xml:space="preserve">налогоплательщики смогут </w:t>
      </w:r>
      <w:r w:rsidR="003A6913" w:rsidRPr="009C7663">
        <w:rPr>
          <w:rFonts w:ascii="PF Din Text Cond Pro Light" w:hAnsi="PF Din Text Cond Pro Light"/>
        </w:rPr>
        <w:t xml:space="preserve">направлять декларации </w:t>
      </w:r>
      <w:r w:rsidR="00B134D3" w:rsidRPr="009C7663">
        <w:rPr>
          <w:rFonts w:ascii="PF Din Text Cond Pro Light" w:hAnsi="PF Din Text Cond Pro Light"/>
        </w:rPr>
        <w:t>через сервис</w:t>
      </w:r>
      <w:r w:rsidR="00E6466C">
        <w:rPr>
          <w:rFonts w:ascii="PF Din Text Cond Pro Light" w:hAnsi="PF Din Text Cond Pro Light"/>
        </w:rPr>
        <w:t xml:space="preserve"> без</w:t>
      </w:r>
      <w:r w:rsidR="003A6913" w:rsidRPr="009C7663">
        <w:rPr>
          <w:rFonts w:ascii="PF Din Text Cond Pro Light" w:hAnsi="PF Din Text Cond Pro Light"/>
        </w:rPr>
        <w:t xml:space="preserve"> ЭЦП. </w:t>
      </w:r>
      <w:r w:rsidRPr="009C7663">
        <w:rPr>
          <w:rFonts w:ascii="PF Din Text Cond Pro Light" w:hAnsi="PF Din Text Cond Pro Light"/>
        </w:rPr>
        <w:t xml:space="preserve"> </w:t>
      </w:r>
    </w:p>
    <w:p w:rsidR="00B25ECD" w:rsidRDefault="00B25ECD" w:rsidP="003A6913">
      <w:pPr>
        <w:jc w:val="both"/>
        <w:rPr>
          <w:rFonts w:ascii="PF Din Text Cond Pro Light" w:hAnsi="PF Din Text Cond Pro Light"/>
        </w:rPr>
      </w:pPr>
    </w:p>
    <w:p w:rsidR="00B25ECD" w:rsidRPr="009C7663" w:rsidRDefault="00B25ECD" w:rsidP="003A6913">
      <w:pPr>
        <w:jc w:val="both"/>
        <w:rPr>
          <w:rFonts w:ascii="PF Din Text Cond Pro Light" w:hAnsi="PF Din Text Cond Pro Light"/>
        </w:rPr>
      </w:pPr>
    </w:p>
    <w:p w:rsidR="007B6CA2" w:rsidRPr="009C7663" w:rsidRDefault="007B6CA2" w:rsidP="003A6913">
      <w:pPr>
        <w:pStyle w:val="Default"/>
        <w:jc w:val="both"/>
        <w:rPr>
          <w:rFonts w:ascii="PF Din Text Cond Pro Light" w:hAnsi="PF Din Text Cond Pro Light"/>
          <w:b/>
          <w:color w:val="auto"/>
        </w:rPr>
      </w:pPr>
    </w:p>
    <w:p w:rsidR="007B6CA2" w:rsidRPr="00765999" w:rsidRDefault="007B6CA2" w:rsidP="006D4A40">
      <w:pPr>
        <w:rPr>
          <w:rFonts w:ascii="PF Din Text Cond Pro Light" w:hAnsi="PF Din Text Cond Pro Light"/>
        </w:rPr>
      </w:pPr>
      <w:r w:rsidRPr="00765999">
        <w:rPr>
          <w:rFonts w:ascii="PF Din Text Cond Pro Light" w:hAnsi="PF Din Text Cond Pro Light"/>
          <w:b/>
        </w:rPr>
        <w:t xml:space="preserve">Участники: </w:t>
      </w:r>
      <w:r w:rsidR="00CC2644" w:rsidRPr="00765999">
        <w:rPr>
          <w:rFonts w:ascii="PF Din Text Cond Pro Light" w:hAnsi="PF Din Text Cond Pro Light"/>
          <w:b/>
        </w:rPr>
        <w:t xml:space="preserve"> </w:t>
      </w:r>
      <w:r w:rsidR="00CC2644" w:rsidRPr="00765999">
        <w:rPr>
          <w:rFonts w:ascii="PF Din Text Cond Pro Light" w:hAnsi="PF Din Text Cond Pro Light"/>
        </w:rPr>
        <w:t>Светлана Леонидовна</w:t>
      </w:r>
      <w:r w:rsidR="00B75660" w:rsidRPr="00765999">
        <w:rPr>
          <w:rFonts w:ascii="PF Din Text Cond Pro Light" w:hAnsi="PF Din Text Cond Pro Light"/>
        </w:rPr>
        <w:t xml:space="preserve"> Федосеева</w:t>
      </w:r>
      <w:r w:rsidRPr="00765999">
        <w:rPr>
          <w:rFonts w:ascii="PF Din Text Cond Pro Light" w:hAnsi="PF Din Text Cond Pro Light"/>
        </w:rPr>
        <w:t>,  начальник инспекции</w:t>
      </w:r>
    </w:p>
    <w:p w:rsidR="007B6CA2" w:rsidRPr="00765999" w:rsidRDefault="007B6CA2" w:rsidP="006D4A40">
      <w:pPr>
        <w:rPr>
          <w:rFonts w:ascii="PF Din Text Cond Pro Light" w:hAnsi="PF Din Text Cond Pro Light"/>
        </w:rPr>
      </w:pPr>
    </w:p>
    <w:p w:rsidR="007B6CA2" w:rsidRPr="00765999" w:rsidRDefault="007B6CA2" w:rsidP="006D4A40">
      <w:pPr>
        <w:rPr>
          <w:rFonts w:ascii="PF Din Text Cond Pro Light" w:hAnsi="PF Din Text Cond Pro Light"/>
        </w:rPr>
      </w:pPr>
      <w:r w:rsidRPr="00765999">
        <w:rPr>
          <w:rFonts w:ascii="PF Din Text Cond Pro Light" w:hAnsi="PF Din Text Cond Pro Light"/>
          <w:b/>
        </w:rPr>
        <w:t xml:space="preserve">Место проведения: </w:t>
      </w:r>
      <w:r w:rsidRPr="00765999">
        <w:rPr>
          <w:rFonts w:ascii="PF Din Text Cond Pro Light" w:hAnsi="PF Din Text Cond Pro Light"/>
        </w:rPr>
        <w:t>ул. Часовая, 6, г</w:t>
      </w:r>
      <w:proofErr w:type="gramStart"/>
      <w:r w:rsidRPr="00765999">
        <w:rPr>
          <w:rFonts w:ascii="PF Din Text Cond Pro Light" w:hAnsi="PF Din Text Cond Pro Light"/>
        </w:rPr>
        <w:t>.Ч</w:t>
      </w:r>
      <w:proofErr w:type="gramEnd"/>
      <w:r w:rsidRPr="00765999">
        <w:rPr>
          <w:rFonts w:ascii="PF Din Text Cond Pro Light" w:hAnsi="PF Din Text Cond Pro Light"/>
        </w:rPr>
        <w:t>елябинск, 454038</w:t>
      </w:r>
    </w:p>
    <w:p w:rsidR="007B6CA2" w:rsidRPr="00765999" w:rsidRDefault="007B6CA2" w:rsidP="006D4A40">
      <w:pPr>
        <w:rPr>
          <w:rFonts w:ascii="PF Din Text Cond Pro Light" w:hAnsi="PF Din Text Cond Pro Light"/>
        </w:rPr>
      </w:pPr>
    </w:p>
    <w:p w:rsidR="007B6CA2" w:rsidRPr="00765999" w:rsidRDefault="007B6CA2" w:rsidP="006D4A40">
      <w:pPr>
        <w:rPr>
          <w:rFonts w:ascii="PF Din Text Cond Pro Light" w:hAnsi="PF Din Text Cond Pro Light"/>
          <w:b/>
        </w:rPr>
      </w:pPr>
      <w:r w:rsidRPr="00765999">
        <w:rPr>
          <w:rFonts w:ascii="PF Din Text Cond Pro Light" w:hAnsi="PF Din Text Cond Pro Light"/>
          <w:b/>
        </w:rPr>
        <w:t xml:space="preserve">Дата и время проведения мероприятия: </w:t>
      </w:r>
      <w:r w:rsidRPr="00765999">
        <w:rPr>
          <w:rFonts w:ascii="PF Din Text Cond Pro Light" w:hAnsi="PF Din Text Cond Pro Light"/>
        </w:rPr>
        <w:t>2</w:t>
      </w:r>
      <w:r w:rsidR="00CC2644" w:rsidRPr="00765999">
        <w:rPr>
          <w:rFonts w:ascii="PF Din Text Cond Pro Light" w:hAnsi="PF Din Text Cond Pro Light"/>
        </w:rPr>
        <w:t>4</w:t>
      </w:r>
      <w:r w:rsidRPr="00765999">
        <w:rPr>
          <w:rFonts w:ascii="PF Din Text Cond Pro Light" w:hAnsi="PF Din Text Cond Pro Light"/>
        </w:rPr>
        <w:t xml:space="preserve"> </w:t>
      </w:r>
      <w:r w:rsidR="00CC2644" w:rsidRPr="00765999">
        <w:rPr>
          <w:rFonts w:ascii="PF Din Text Cond Pro Light" w:hAnsi="PF Din Text Cond Pro Light"/>
        </w:rPr>
        <w:t>июня</w:t>
      </w:r>
      <w:r w:rsidRPr="00765999">
        <w:rPr>
          <w:rFonts w:ascii="PF Din Text Cond Pro Light" w:hAnsi="PF Din Text Cond Pro Light"/>
        </w:rPr>
        <w:t>, 1</w:t>
      </w:r>
      <w:r w:rsidR="009C7663" w:rsidRPr="00765999">
        <w:rPr>
          <w:rFonts w:ascii="PF Din Text Cond Pro Light" w:hAnsi="PF Din Text Cond Pro Light"/>
        </w:rPr>
        <w:t>1</w:t>
      </w:r>
      <w:r w:rsidRPr="00765999">
        <w:rPr>
          <w:rFonts w:ascii="PF Din Text Cond Pro Light" w:hAnsi="PF Din Text Cond Pro Light"/>
        </w:rPr>
        <w:t>-00</w:t>
      </w:r>
    </w:p>
    <w:p w:rsidR="007B6CA2" w:rsidRPr="00765999" w:rsidRDefault="007B6CA2" w:rsidP="006D4A40">
      <w:pPr>
        <w:rPr>
          <w:rFonts w:ascii="PF Din Text Cond Pro Light" w:hAnsi="PF Din Text Cond Pro Light"/>
          <w:b/>
        </w:rPr>
      </w:pPr>
    </w:p>
    <w:p w:rsidR="007B6CA2" w:rsidRPr="00765999" w:rsidRDefault="007B6CA2" w:rsidP="006D4A40">
      <w:pPr>
        <w:rPr>
          <w:rFonts w:ascii="PF Din Text Cond Pro Light" w:hAnsi="PF Din Text Cond Pro Light"/>
          <w:b/>
        </w:rPr>
      </w:pPr>
      <w:r w:rsidRPr="00765999">
        <w:rPr>
          <w:rFonts w:ascii="PF Din Text Cond Pro Light" w:hAnsi="PF Din Text Cond Pro Light"/>
          <w:b/>
        </w:rPr>
        <w:t xml:space="preserve">Телефон для справок: </w:t>
      </w:r>
      <w:r w:rsidRPr="00765999">
        <w:rPr>
          <w:rFonts w:ascii="PF Din Text Cond Pro Light" w:hAnsi="PF Din Text Cond Pro Light"/>
        </w:rPr>
        <w:t xml:space="preserve">728-33-85, </w:t>
      </w:r>
      <w:proofErr w:type="spellStart"/>
      <w:r w:rsidRPr="00765999">
        <w:rPr>
          <w:rFonts w:ascii="PF Din Text Cond Pro Light" w:hAnsi="PF Din Text Cond Pro Light"/>
        </w:rPr>
        <w:t>Семдяшкина</w:t>
      </w:r>
      <w:proofErr w:type="spellEnd"/>
      <w:r w:rsidRPr="00765999">
        <w:rPr>
          <w:rFonts w:ascii="PF Din Text Cond Pro Light" w:hAnsi="PF Din Text Cond Pro Light"/>
        </w:rPr>
        <w:t xml:space="preserve"> Людмила Вениаминовна, начальник отдела</w:t>
      </w:r>
    </w:p>
    <w:sectPr w:rsidR="007B6CA2" w:rsidRPr="00765999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D5" w:rsidRDefault="00F05BD5">
      <w:r>
        <w:separator/>
      </w:r>
    </w:p>
  </w:endnote>
  <w:endnote w:type="continuationSeparator" w:id="0">
    <w:p w:rsidR="00F05BD5" w:rsidRDefault="00F0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D5" w:rsidRDefault="00F05B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857"/>
    </w:tblGrid>
    <w:tr w:rsidR="00F05BD5" w:rsidTr="00E733C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F05BD5" w:rsidRPr="00E733C4" w:rsidRDefault="00F05BD5" w:rsidP="00C34EB5">
          <w:pPr>
            <w:pStyle w:val="a6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E733C4">
            <w:rPr>
              <w:rFonts w:ascii="PF Din Text Cond Pro Light" w:hAnsi="PF Din Text Cond Pro Light"/>
              <w:b/>
              <w:color w:val="FFFFFF"/>
            </w:rPr>
            <w:t xml:space="preserve">Телефон: </w:t>
          </w:r>
          <w:r>
            <w:rPr>
              <w:rFonts w:ascii="PF Din Text Cond Pro Light" w:hAnsi="PF Din Text Cond Pro Light"/>
              <w:b/>
              <w:color w:val="FFFFFF"/>
            </w:rPr>
            <w:t>8</w:t>
          </w:r>
          <w:r w:rsidRPr="00E733C4">
            <w:rPr>
              <w:rFonts w:ascii="PF Din Text Cond Pro Light" w:hAnsi="PF Din Text Cond Pro Light"/>
              <w:b/>
              <w:color w:val="FFFFFF"/>
            </w:rPr>
            <w:t>(351) 728-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E733C4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00</w:t>
          </w:r>
          <w:r w:rsidRPr="00E733C4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E733C4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E733C4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F05BD5" w:rsidRDefault="00F05BD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D5" w:rsidRDefault="00F05B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D5" w:rsidRDefault="00F05BD5">
      <w:r>
        <w:separator/>
      </w:r>
    </w:p>
  </w:footnote>
  <w:footnote w:type="continuationSeparator" w:id="0">
    <w:p w:rsidR="00F05BD5" w:rsidRDefault="00F05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D5" w:rsidRDefault="00F05B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D5" w:rsidRDefault="00F05BD5" w:rsidP="009B03BE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МЕЖРАЙОННАЯ </w:t>
    </w:r>
    <w:r w:rsidRPr="00485ED9">
      <w:rPr>
        <w:rFonts w:ascii="PF Din Text Comp Pro Medium" w:hAnsi="PF Din Text Comp Pro Medium"/>
        <w:b w:val="0"/>
        <w:noProof/>
        <w:color w:val="000000"/>
        <w:sz w:val="24"/>
        <w:szCs w:val="24"/>
      </w:rPr>
      <w:t>ИНСПЕКЦ</w:t>
    </w: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ИЯ ФЕДЕРАЛЬНОЙ НАЛОГОВОЙ СЛУЖБЫ </w:t>
    </w:r>
  </w:p>
  <w:p w:rsidR="00F05BD5" w:rsidRDefault="00F05BD5" w:rsidP="009B03BE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000000"/>
        <w:sz w:val="24"/>
        <w:szCs w:val="24"/>
      </w:rPr>
    </w:pP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№ 22 ПО ЧЕЛЯБИНСКОЙ ОБЛАСТИ </w:t>
    </w:r>
  </w:p>
  <w:p w:rsidR="00F05BD5" w:rsidRDefault="00F05BD5" w:rsidP="00FE10DE">
    <w:pPr>
      <w:pStyle w:val="a5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D5" w:rsidRDefault="00F05B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A3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288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40B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FCC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DA5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16F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B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23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2C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84B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4"/>
  </w:num>
  <w:num w:numId="5">
    <w:abstractNumId w:val="25"/>
  </w:num>
  <w:num w:numId="6">
    <w:abstractNumId w:val="20"/>
  </w:num>
  <w:num w:numId="7">
    <w:abstractNumId w:val="10"/>
  </w:num>
  <w:num w:numId="8">
    <w:abstractNumId w:val="17"/>
  </w:num>
  <w:num w:numId="9">
    <w:abstractNumId w:val="26"/>
  </w:num>
  <w:num w:numId="10">
    <w:abstractNumId w:val="30"/>
  </w:num>
  <w:num w:numId="11">
    <w:abstractNumId w:val="29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27"/>
  </w:num>
  <w:num w:numId="17">
    <w:abstractNumId w:val="15"/>
  </w:num>
  <w:num w:numId="18">
    <w:abstractNumId w:val="28"/>
  </w:num>
  <w:num w:numId="19">
    <w:abstractNumId w:val="23"/>
  </w:num>
  <w:num w:numId="20">
    <w:abstractNumId w:val="21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41B6D"/>
    <w:rsid w:val="00054494"/>
    <w:rsid w:val="00062433"/>
    <w:rsid w:val="000624D7"/>
    <w:rsid w:val="000839CF"/>
    <w:rsid w:val="00094FC4"/>
    <w:rsid w:val="000D181C"/>
    <w:rsid w:val="00104086"/>
    <w:rsid w:val="00130EDC"/>
    <w:rsid w:val="0015574F"/>
    <w:rsid w:val="00160682"/>
    <w:rsid w:val="00176A43"/>
    <w:rsid w:val="001847F5"/>
    <w:rsid w:val="0018680B"/>
    <w:rsid w:val="001B39B1"/>
    <w:rsid w:val="001E7E9B"/>
    <w:rsid w:val="001F336A"/>
    <w:rsid w:val="001F58BC"/>
    <w:rsid w:val="00201999"/>
    <w:rsid w:val="00216417"/>
    <w:rsid w:val="00240988"/>
    <w:rsid w:val="00243E34"/>
    <w:rsid w:val="0024537D"/>
    <w:rsid w:val="00253F7C"/>
    <w:rsid w:val="0026330C"/>
    <w:rsid w:val="00283C0F"/>
    <w:rsid w:val="00286386"/>
    <w:rsid w:val="002A7643"/>
    <w:rsid w:val="002B0566"/>
    <w:rsid w:val="002C66C9"/>
    <w:rsid w:val="002C6B9F"/>
    <w:rsid w:val="002D2564"/>
    <w:rsid w:val="002E2C14"/>
    <w:rsid w:val="00302E73"/>
    <w:rsid w:val="00314FF4"/>
    <w:rsid w:val="0033320B"/>
    <w:rsid w:val="00336279"/>
    <w:rsid w:val="0035083B"/>
    <w:rsid w:val="00353B7A"/>
    <w:rsid w:val="003642A3"/>
    <w:rsid w:val="00366C05"/>
    <w:rsid w:val="00371906"/>
    <w:rsid w:val="00390C75"/>
    <w:rsid w:val="0039162D"/>
    <w:rsid w:val="00393820"/>
    <w:rsid w:val="00395CAE"/>
    <w:rsid w:val="003A5272"/>
    <w:rsid w:val="003A6913"/>
    <w:rsid w:val="003B1038"/>
    <w:rsid w:val="003D17D5"/>
    <w:rsid w:val="004002A7"/>
    <w:rsid w:val="004140B8"/>
    <w:rsid w:val="004230B7"/>
    <w:rsid w:val="00443AD2"/>
    <w:rsid w:val="00466A7B"/>
    <w:rsid w:val="00485ED9"/>
    <w:rsid w:val="00492881"/>
    <w:rsid w:val="004D30C4"/>
    <w:rsid w:val="004F6E47"/>
    <w:rsid w:val="004F7095"/>
    <w:rsid w:val="005522F1"/>
    <w:rsid w:val="00552CC2"/>
    <w:rsid w:val="00565876"/>
    <w:rsid w:val="00575A7E"/>
    <w:rsid w:val="0057699A"/>
    <w:rsid w:val="005A4A5A"/>
    <w:rsid w:val="005A736A"/>
    <w:rsid w:val="005C7B2D"/>
    <w:rsid w:val="005F224F"/>
    <w:rsid w:val="005F6C39"/>
    <w:rsid w:val="00667709"/>
    <w:rsid w:val="006911D9"/>
    <w:rsid w:val="006957B9"/>
    <w:rsid w:val="006B22EF"/>
    <w:rsid w:val="006B4C1E"/>
    <w:rsid w:val="006C06C4"/>
    <w:rsid w:val="006D4A40"/>
    <w:rsid w:val="006D6FE8"/>
    <w:rsid w:val="006F46BD"/>
    <w:rsid w:val="006F6C69"/>
    <w:rsid w:val="007007E5"/>
    <w:rsid w:val="00712734"/>
    <w:rsid w:val="00720F45"/>
    <w:rsid w:val="00765999"/>
    <w:rsid w:val="00770DC6"/>
    <w:rsid w:val="007766C8"/>
    <w:rsid w:val="00776B0B"/>
    <w:rsid w:val="00787AB9"/>
    <w:rsid w:val="007A1F9E"/>
    <w:rsid w:val="007A5518"/>
    <w:rsid w:val="007A5DA1"/>
    <w:rsid w:val="007B6C38"/>
    <w:rsid w:val="007B6CA2"/>
    <w:rsid w:val="007C2765"/>
    <w:rsid w:val="007C46A6"/>
    <w:rsid w:val="00820532"/>
    <w:rsid w:val="008626B7"/>
    <w:rsid w:val="00873CD1"/>
    <w:rsid w:val="008912AD"/>
    <w:rsid w:val="008C315C"/>
    <w:rsid w:val="008E0DC5"/>
    <w:rsid w:val="00913C84"/>
    <w:rsid w:val="00916264"/>
    <w:rsid w:val="00940D40"/>
    <w:rsid w:val="00942AED"/>
    <w:rsid w:val="00950BBD"/>
    <w:rsid w:val="009612CF"/>
    <w:rsid w:val="00972530"/>
    <w:rsid w:val="009B03BE"/>
    <w:rsid w:val="009B7DE1"/>
    <w:rsid w:val="009C7663"/>
    <w:rsid w:val="009C7E18"/>
    <w:rsid w:val="00A32512"/>
    <w:rsid w:val="00A42628"/>
    <w:rsid w:val="00A53558"/>
    <w:rsid w:val="00A71912"/>
    <w:rsid w:val="00A7767B"/>
    <w:rsid w:val="00A931A0"/>
    <w:rsid w:val="00AA07CC"/>
    <w:rsid w:val="00AA7140"/>
    <w:rsid w:val="00AB28A2"/>
    <w:rsid w:val="00AB37B9"/>
    <w:rsid w:val="00AD2EB4"/>
    <w:rsid w:val="00AE346A"/>
    <w:rsid w:val="00AE3FA1"/>
    <w:rsid w:val="00B11ACA"/>
    <w:rsid w:val="00B134D3"/>
    <w:rsid w:val="00B25ECD"/>
    <w:rsid w:val="00B37F29"/>
    <w:rsid w:val="00B42546"/>
    <w:rsid w:val="00B70B43"/>
    <w:rsid w:val="00B734DF"/>
    <w:rsid w:val="00B75660"/>
    <w:rsid w:val="00B84C71"/>
    <w:rsid w:val="00BB10F2"/>
    <w:rsid w:val="00BB5B39"/>
    <w:rsid w:val="00BB6F4A"/>
    <w:rsid w:val="00BC40D2"/>
    <w:rsid w:val="00C34EB5"/>
    <w:rsid w:val="00C4123A"/>
    <w:rsid w:val="00C41BBF"/>
    <w:rsid w:val="00C8601B"/>
    <w:rsid w:val="00CA1876"/>
    <w:rsid w:val="00CB0F8F"/>
    <w:rsid w:val="00CC2644"/>
    <w:rsid w:val="00CC6184"/>
    <w:rsid w:val="00CD7C21"/>
    <w:rsid w:val="00D054DB"/>
    <w:rsid w:val="00D06283"/>
    <w:rsid w:val="00D20A5C"/>
    <w:rsid w:val="00D23601"/>
    <w:rsid w:val="00D8470F"/>
    <w:rsid w:val="00D84976"/>
    <w:rsid w:val="00D941FA"/>
    <w:rsid w:val="00DB03B3"/>
    <w:rsid w:val="00DC19C6"/>
    <w:rsid w:val="00E117C4"/>
    <w:rsid w:val="00E346BA"/>
    <w:rsid w:val="00E44F39"/>
    <w:rsid w:val="00E6466C"/>
    <w:rsid w:val="00E733C4"/>
    <w:rsid w:val="00E8423A"/>
    <w:rsid w:val="00E912A8"/>
    <w:rsid w:val="00EF1CF0"/>
    <w:rsid w:val="00EF7641"/>
    <w:rsid w:val="00F05BD5"/>
    <w:rsid w:val="00F45F10"/>
    <w:rsid w:val="00F67938"/>
    <w:rsid w:val="00F924CD"/>
    <w:rsid w:val="00F9549C"/>
    <w:rsid w:val="00FB3B2E"/>
    <w:rsid w:val="00FC1753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09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basedOn w:val="a0"/>
    <w:rsid w:val="004F7095"/>
    <w:rPr>
      <w:rFonts w:cs="Times New Roman"/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B37F29"/>
    <w:pPr>
      <w:ind w:left="720"/>
      <w:contextualSpacing/>
    </w:pPr>
  </w:style>
  <w:style w:type="paragraph" w:customStyle="1" w:styleId="12">
    <w:name w:val="Без интервала1"/>
    <w:rsid w:val="00A931A0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766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E1"/>
    <w:pPr>
      <w:autoSpaceDE w:val="0"/>
      <w:autoSpaceDN w:val="0"/>
      <w:adjustRightInd w:val="0"/>
    </w:pPr>
    <w:rPr>
      <w:rFonts w:ascii="PF Din Text Cond Pro" w:eastAsia="Times New Roman" w:hAnsi="PF Din Text Cond Pro" w:cs="PF Din Text Cond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8FC5F-A064-4911-AD95-6E0A2C80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2669</CharactersWithSpaces>
  <SharedDoc>false</SharedDoc>
  <HLinks>
    <vt:vector size="48" baseType="variant">
      <vt:variant>
        <vt:i4>5570588</vt:i4>
      </vt:variant>
      <vt:variant>
        <vt:i4>21</vt:i4>
      </vt:variant>
      <vt:variant>
        <vt:i4>0</vt:i4>
      </vt:variant>
      <vt:variant>
        <vt:i4>5</vt:i4>
      </vt:variant>
      <vt:variant>
        <vt:lpwstr>http://www.r74.nalog.ru/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consultantplus://offline/ref=9F913F4C8A3542C67502C53E4B48EDE5522EC8061C6FC68D55216D89C41D5A3A627BF794028B7DAB01kFH</vt:lpwstr>
      </vt:variant>
      <vt:variant>
        <vt:lpwstr/>
      </vt:variant>
      <vt:variant>
        <vt:i4>3735655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consultantplus://offline/ref=21EDD898239957BF1FC5B7C623901E78B1C896E8ECE84A414C93046A900487C9888FB9721D5F5Cr3G</vt:lpwstr>
      </vt:variant>
      <vt:variant>
        <vt:lpwstr/>
      </vt:variant>
      <vt:variant>
        <vt:i4>4063333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consultantplus://offline/ref=FC8433DE665E157C71C395DA6C8071E94E90BA2E7C0D2E8DBEF6727E97503347F230E53206D9824Eu5JEG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consultantplus://offline/ref=861E67706BBB8C9F00537202C823BC34BA0B764EC101FED950A3648DB1F6C9180F7E2B5A89753D64G51AF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consultantplus://offline/ref=A4C4F91C828477192A20FFD135D8E7A1011B287556F87E252D98623DD69B90213385760B1168A2E5n639F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8</cp:revision>
  <cp:lastPrinted>2015-06-19T10:51:00Z</cp:lastPrinted>
  <dcterms:created xsi:type="dcterms:W3CDTF">2015-06-19T06:52:00Z</dcterms:created>
  <dcterms:modified xsi:type="dcterms:W3CDTF">2015-06-19T11:13:00Z</dcterms:modified>
</cp:coreProperties>
</file>