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2583" w14:textId="0B47E25B" w:rsidR="00B472C5" w:rsidRPr="00FC4F6A" w:rsidRDefault="001D0FD2" w:rsidP="001D0FD2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18.04.2022г. № 646</w:t>
      </w:r>
    </w:p>
    <w:p w14:paraId="610EBEDF" w14:textId="77777777" w:rsidR="00B472C5" w:rsidRPr="00FC4F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D5844" w14:textId="77777777" w:rsidR="00B472C5" w:rsidRPr="00FC4F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EFE7B8" w14:textId="77777777" w:rsidR="00B472C5" w:rsidRPr="00FC4F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94E78" w14:textId="77777777" w:rsidR="00B472C5" w:rsidRPr="00FC4F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641627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2B7B9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F2113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D32E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68086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D756A" w14:textId="77777777" w:rsidR="00942B55" w:rsidRPr="00FC4F6A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E2A17" w14:textId="77777777" w:rsidR="005B570A" w:rsidRPr="00FC4F6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923D" w14:textId="77777777" w:rsidR="00315255" w:rsidRPr="00FC4F6A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0D841EDB" w14:textId="77777777" w:rsidR="00315255" w:rsidRPr="00FC4F6A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0723B" w14:textId="77777777" w:rsidR="007362B1" w:rsidRPr="00FC4F6A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64AFD87" w14:textId="77777777" w:rsidR="00D9020B" w:rsidRPr="00FC4F6A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5ECF172" w14:textId="77777777" w:rsidR="00CF758A" w:rsidRPr="00FC4F6A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Руководствуясь</w:t>
      </w:r>
      <w:r w:rsidR="000F21B3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статьёй 7 Федерального закона от 14.03.2022 № 58-ФЗ «О внесении изменений в отдельные законодательные акты Российской Федерации», </w:t>
      </w:r>
      <w:r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статьями 5.1, </w:t>
      </w:r>
      <w:r w:rsidR="00ED258F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FC4F6A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FC4F6A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C4F6A" w:rsidRPr="00FC4F6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</w:t>
      </w:r>
      <w:r w:rsidR="00FC4F6A" w:rsidRPr="00FC4F6A">
        <w:rPr>
          <w:rFonts w:ascii="Times New Roman" w:hAnsi="Times New Roman" w:cs="Times New Roman"/>
          <w:sz w:val="28"/>
          <w:szCs w:val="28"/>
        </w:rPr>
        <w:t xml:space="preserve">№ 2055 от 24.12.2020 «О подготовке 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области», постановлением администрации Сосновского муниципального района № 401 от 14.03.2022 «О продлении срока действия постановления администрации Сосновского муниципального района от 24.12.2020 года № 2055», 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FC4F6A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FC4F6A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FC4F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2DF76E3E" w14:textId="77777777" w:rsidR="00F31BD4" w:rsidRPr="00FC4F6A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84D1379" w14:textId="77777777" w:rsidR="004C5E24" w:rsidRPr="00FC4F6A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4F6A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C4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C4F6A">
        <w:rPr>
          <w:rFonts w:ascii="Times New Roman" w:hAnsi="Times New Roman"/>
          <w:sz w:val="28"/>
          <w:szCs w:val="28"/>
          <w:lang w:eastAsia="ru-RU"/>
        </w:rPr>
        <w:t>по рассмотрению</w:t>
      </w:r>
      <w:r w:rsidR="000F3379" w:rsidRPr="00FC4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F6A" w:rsidRPr="00FC4F6A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  <w:r w:rsidR="004F1D3D" w:rsidRPr="00FC4F6A">
        <w:rPr>
          <w:rFonts w:ascii="Times New Roman" w:hAnsi="Times New Roman"/>
          <w:sz w:val="28"/>
          <w:szCs w:val="28"/>
        </w:rPr>
        <w:t>.</w:t>
      </w:r>
    </w:p>
    <w:p w14:paraId="0FF0BF5C" w14:textId="77777777" w:rsidR="00865E5F" w:rsidRPr="00FC4F6A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FC4F6A" w:rsidRPr="00FC4F6A">
        <w:rPr>
          <w:rStyle w:val="22"/>
          <w:b w:val="0"/>
          <w:color w:val="auto"/>
          <w:sz w:val="28"/>
          <w:szCs w:val="28"/>
        </w:rPr>
        <w:t>27</w:t>
      </w:r>
      <w:r w:rsidR="000F3379" w:rsidRPr="00FC4F6A">
        <w:rPr>
          <w:rStyle w:val="22"/>
          <w:b w:val="0"/>
          <w:color w:val="auto"/>
          <w:sz w:val="28"/>
          <w:szCs w:val="28"/>
        </w:rPr>
        <w:t>.04.2022</w:t>
      </w:r>
      <w:r w:rsidRPr="00FC4F6A">
        <w:rPr>
          <w:rStyle w:val="22"/>
          <w:b w:val="0"/>
          <w:color w:val="auto"/>
          <w:sz w:val="28"/>
          <w:szCs w:val="28"/>
        </w:rPr>
        <w:t xml:space="preserve"> года</w:t>
      </w:r>
      <w:r w:rsidRPr="00FC4F6A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FC4F6A" w:rsidRPr="00FC4F6A">
        <w:rPr>
          <w:rStyle w:val="22"/>
          <w:b w:val="0"/>
          <w:color w:val="auto"/>
          <w:sz w:val="28"/>
          <w:szCs w:val="28"/>
        </w:rPr>
        <w:t>20</w:t>
      </w:r>
      <w:r w:rsidR="000F3379" w:rsidRPr="00FC4F6A">
        <w:rPr>
          <w:rStyle w:val="22"/>
          <w:b w:val="0"/>
          <w:color w:val="auto"/>
          <w:sz w:val="28"/>
          <w:szCs w:val="28"/>
        </w:rPr>
        <w:t>.05.2022</w:t>
      </w:r>
      <w:r w:rsidRPr="00FC4F6A">
        <w:rPr>
          <w:rStyle w:val="22"/>
          <w:b w:val="0"/>
          <w:color w:val="auto"/>
          <w:sz w:val="28"/>
          <w:szCs w:val="28"/>
        </w:rPr>
        <w:t xml:space="preserve"> года</w:t>
      </w:r>
      <w:r w:rsidRPr="00FC4F6A">
        <w:rPr>
          <w:sz w:val="28"/>
          <w:szCs w:val="28"/>
          <w:lang w:eastAsia="ru-RU" w:bidi="ru-RU"/>
        </w:rPr>
        <w:t>.</w:t>
      </w:r>
    </w:p>
    <w:p w14:paraId="21E9DAF4" w14:textId="77777777" w:rsidR="00865E5F" w:rsidRPr="00FC4F6A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FC4F6A">
        <w:rPr>
          <w:sz w:val="28"/>
          <w:szCs w:val="28"/>
        </w:rPr>
        <w:t>.</w:t>
      </w:r>
    </w:p>
    <w:p w14:paraId="238194C4" w14:textId="77777777" w:rsidR="00865E5F" w:rsidRPr="00FC4F6A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Комиссии </w:t>
      </w:r>
      <w:r w:rsidRPr="00FC4F6A">
        <w:rPr>
          <w:sz w:val="28"/>
          <w:szCs w:val="28"/>
          <w:lang w:eastAsia="ru-RU"/>
        </w:rPr>
        <w:t xml:space="preserve">по подготовке проекта правил землепользования и </w:t>
      </w:r>
      <w:r w:rsidRPr="00FC4F6A">
        <w:rPr>
          <w:sz w:val="28"/>
          <w:szCs w:val="28"/>
          <w:lang w:eastAsia="ru-RU"/>
        </w:rPr>
        <w:lastRenderedPageBreak/>
        <w:t>застройки</w:t>
      </w:r>
      <w:r w:rsidRPr="00FC4F6A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FC4F6A" w:rsidRPr="00FC4F6A">
        <w:rPr>
          <w:sz w:val="28"/>
          <w:szCs w:val="28"/>
          <w:lang w:eastAsia="ru-RU" w:bidi="ru-RU"/>
        </w:rPr>
        <w:t>27</w:t>
      </w:r>
      <w:r w:rsidR="000F3379" w:rsidRPr="00FC4F6A">
        <w:rPr>
          <w:sz w:val="28"/>
          <w:szCs w:val="28"/>
          <w:lang w:eastAsia="ru-RU" w:bidi="ru-RU"/>
        </w:rPr>
        <w:t xml:space="preserve">.04.2022 по </w:t>
      </w:r>
      <w:r w:rsidR="00FC4F6A" w:rsidRPr="00FC4F6A">
        <w:rPr>
          <w:sz w:val="28"/>
          <w:szCs w:val="28"/>
          <w:lang w:eastAsia="ru-RU" w:bidi="ru-RU"/>
        </w:rPr>
        <w:t>1</w:t>
      </w:r>
      <w:r w:rsidR="000F3379" w:rsidRPr="00FC4F6A">
        <w:rPr>
          <w:sz w:val="28"/>
          <w:szCs w:val="28"/>
          <w:lang w:eastAsia="ru-RU" w:bidi="ru-RU"/>
        </w:rPr>
        <w:t>1.05.2022</w:t>
      </w:r>
      <w:r w:rsidRPr="00FC4F6A">
        <w:rPr>
          <w:sz w:val="28"/>
          <w:szCs w:val="28"/>
          <w:lang w:eastAsia="ru-RU" w:bidi="ru-RU"/>
        </w:rPr>
        <w:t>:</w:t>
      </w:r>
    </w:p>
    <w:p w14:paraId="3D34D9AD" w14:textId="77777777" w:rsidR="00865E5F" w:rsidRPr="00FC4F6A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C4F6A">
        <w:rPr>
          <w:sz w:val="28"/>
          <w:szCs w:val="28"/>
          <w:lang w:eastAsia="ru-RU"/>
        </w:rPr>
        <w:t>по рассмотрению</w:t>
      </w:r>
      <w:r w:rsidRPr="00FC4F6A">
        <w:rPr>
          <w:sz w:val="28"/>
          <w:szCs w:val="28"/>
        </w:rPr>
        <w:t xml:space="preserve"> </w:t>
      </w:r>
      <w:r w:rsidR="00FC4F6A" w:rsidRPr="00FC4F6A">
        <w:rPr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  <w:r w:rsidR="00A61B09" w:rsidRPr="00FC4F6A">
        <w:rPr>
          <w:sz w:val="28"/>
          <w:szCs w:val="28"/>
        </w:rPr>
        <w:t xml:space="preserve"> </w:t>
      </w:r>
      <w:r w:rsidRPr="00FC4F6A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C4F6A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FC4F6A">
        <w:rPr>
          <w:sz w:val="28"/>
          <w:szCs w:val="28"/>
          <w:lang w:eastAsia="ru-RU" w:bidi="ru-RU"/>
        </w:rPr>
        <w:t>;</w:t>
      </w:r>
    </w:p>
    <w:p w14:paraId="2F8F9DB6" w14:textId="77777777" w:rsidR="00865E5F" w:rsidRPr="00FC4F6A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FC4F6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C4F6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C4F6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FC4F6A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FC4F6A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FC4F6A">
        <w:rPr>
          <w:sz w:val="28"/>
          <w:szCs w:val="28"/>
          <w:lang w:bidi="en-US"/>
        </w:rPr>
        <w:t>;</w:t>
      </w:r>
    </w:p>
    <w:p w14:paraId="33A21D1E" w14:textId="77777777" w:rsidR="00865E5F" w:rsidRPr="00FC4F6A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FC4F6A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FC4F6A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FC4F6A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FC4F6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C4F6A">
        <w:rPr>
          <w:sz w:val="28"/>
          <w:szCs w:val="28"/>
          <w:lang w:eastAsia="ru-RU"/>
        </w:rPr>
        <w:t>по рассмотрению</w:t>
      </w:r>
      <w:r w:rsidRPr="00FC4F6A">
        <w:rPr>
          <w:sz w:val="28"/>
          <w:szCs w:val="28"/>
        </w:rPr>
        <w:t xml:space="preserve"> </w:t>
      </w:r>
      <w:r w:rsidR="00FC4F6A" w:rsidRPr="00FC4F6A">
        <w:rPr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  <w:r w:rsidR="000F3379" w:rsidRPr="00FC4F6A">
        <w:rPr>
          <w:sz w:val="28"/>
          <w:szCs w:val="28"/>
        </w:rPr>
        <w:t>)</w:t>
      </w:r>
      <w:r w:rsidRPr="00FC4F6A">
        <w:rPr>
          <w:sz w:val="28"/>
          <w:szCs w:val="28"/>
          <w:lang w:eastAsia="ru-RU" w:bidi="ru-RU"/>
        </w:rPr>
        <w:t>.</w:t>
      </w:r>
    </w:p>
    <w:p w14:paraId="6D43E51B" w14:textId="77777777" w:rsidR="00865E5F" w:rsidRPr="00FC4F6A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F6A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60B93B83" w14:textId="77777777" w:rsidR="00865E5F" w:rsidRPr="00FC4F6A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F6A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3D2CF06C" w14:textId="56D40DC7" w:rsidR="00865E5F" w:rsidRPr="00FC4F6A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F6A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D0FD2">
        <w:rPr>
          <w:rFonts w:ascii="Times New Roman" w:hAnsi="Times New Roman"/>
          <w:sz w:val="28"/>
          <w:szCs w:val="28"/>
        </w:rPr>
        <w:t>а</w:t>
      </w:r>
      <w:r w:rsidRPr="00FC4F6A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14:paraId="0010454A" w14:textId="77777777" w:rsidR="00865E5F" w:rsidRPr="00FC4F6A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F6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FC4F6A" w:rsidRPr="00FC4F6A">
        <w:rPr>
          <w:rFonts w:ascii="Times New Roman" w:hAnsi="Times New Roman"/>
          <w:sz w:val="28"/>
          <w:szCs w:val="28"/>
        </w:rPr>
        <w:t xml:space="preserve"> Чигинцева С.А. </w:t>
      </w:r>
      <w:r w:rsidRPr="00FC4F6A">
        <w:rPr>
          <w:rFonts w:ascii="Times New Roman" w:hAnsi="Times New Roman"/>
          <w:sz w:val="28"/>
          <w:szCs w:val="28"/>
        </w:rPr>
        <w:t xml:space="preserve"> </w:t>
      </w:r>
    </w:p>
    <w:p w14:paraId="0B3EEA7F" w14:textId="77777777" w:rsidR="00865E5F" w:rsidRPr="00FC4F6A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6CFFA" w14:textId="77777777" w:rsidR="00865E5F" w:rsidRPr="00FC4F6A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54FAE" w14:textId="77777777" w:rsidR="00865E5F" w:rsidRPr="00FC4F6A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E8DC9" w14:textId="77777777" w:rsidR="00865E5F" w:rsidRPr="00FC4F6A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EF23BEC" w14:textId="1CD14633" w:rsidR="00865E5F" w:rsidRPr="00FC4F6A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="006440E5">
        <w:rPr>
          <w:rFonts w:ascii="Times New Roman" w:hAnsi="Times New Roman" w:cs="Times New Roman"/>
          <w:sz w:val="28"/>
          <w:szCs w:val="28"/>
        </w:rPr>
        <w:t xml:space="preserve">    </w:t>
      </w:r>
      <w:r w:rsidRPr="00FC4F6A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7DF17D36" w14:textId="77777777" w:rsidR="00865E5F" w:rsidRPr="00FC4F6A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45D6E77" w14:textId="77777777" w:rsidR="00865E5F" w:rsidRPr="00FC4F6A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F6389CB" w14:textId="77777777" w:rsidR="00865E5F" w:rsidRPr="00FC4F6A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8AA244A" w14:textId="77777777" w:rsidR="00865E5F" w:rsidRPr="00FC4F6A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223EE1F5" w14:textId="77777777" w:rsidR="00865E5F" w:rsidRPr="00FC4F6A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616F3AE2" w14:textId="77777777" w:rsidR="00865E5F" w:rsidRPr="00FC4F6A" w:rsidRDefault="00FC4F6A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E5F" w:rsidRPr="00FC4F6A">
        <w:rPr>
          <w:rFonts w:ascii="Times New Roman" w:hAnsi="Times New Roman" w:cs="Times New Roman"/>
          <w:sz w:val="28"/>
          <w:szCs w:val="28"/>
        </w:rPr>
        <w:t>риложение</w:t>
      </w:r>
    </w:p>
    <w:p w14:paraId="0332E9DD" w14:textId="77777777" w:rsidR="00865E5F" w:rsidRPr="00FC4F6A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3427D21" w14:textId="229C12FD" w:rsidR="00865E5F" w:rsidRPr="00FC4F6A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>а</w:t>
      </w:r>
      <w:r w:rsidR="00865E5F" w:rsidRPr="00FC4F6A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D0FD2">
        <w:rPr>
          <w:rFonts w:ascii="Times New Roman" w:hAnsi="Times New Roman" w:cs="Times New Roman"/>
          <w:sz w:val="28"/>
          <w:szCs w:val="28"/>
        </w:rPr>
        <w:t>18.04.</w:t>
      </w:r>
      <w:r w:rsidR="00865E5F" w:rsidRPr="00FC4F6A">
        <w:rPr>
          <w:rFonts w:ascii="Times New Roman" w:hAnsi="Times New Roman" w:cs="Times New Roman"/>
          <w:sz w:val="28"/>
          <w:szCs w:val="28"/>
        </w:rPr>
        <w:t>202</w:t>
      </w:r>
      <w:r w:rsidR="00DC735A" w:rsidRPr="00FC4F6A">
        <w:rPr>
          <w:rFonts w:ascii="Times New Roman" w:hAnsi="Times New Roman" w:cs="Times New Roman"/>
          <w:sz w:val="28"/>
          <w:szCs w:val="28"/>
        </w:rPr>
        <w:t>2</w:t>
      </w:r>
      <w:r w:rsidR="00865E5F" w:rsidRPr="00FC4F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0FD2">
        <w:rPr>
          <w:rFonts w:ascii="Times New Roman" w:hAnsi="Times New Roman" w:cs="Times New Roman"/>
          <w:sz w:val="28"/>
          <w:szCs w:val="28"/>
        </w:rPr>
        <w:t xml:space="preserve"> 646</w:t>
      </w:r>
    </w:p>
    <w:p w14:paraId="38C73D86" w14:textId="77777777" w:rsidR="00865E5F" w:rsidRPr="00FC4F6A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9002B0" w14:textId="77777777" w:rsidR="00865E5F" w:rsidRPr="00FC4F6A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C3FEF2" w14:textId="77777777" w:rsidR="00865E5F" w:rsidRPr="00FC4F6A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14:paraId="4B1837B2" w14:textId="77777777" w:rsidR="00865E5F" w:rsidRPr="00FC4F6A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1D80D3" w14:textId="77777777" w:rsidR="00865E5F" w:rsidRPr="00FC4F6A" w:rsidRDefault="00865E5F" w:rsidP="00A61B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FC4F6A" w:rsidRPr="00FC4F6A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</w:p>
    <w:p w14:paraId="35E424B3" w14:textId="77777777" w:rsidR="00865E5F" w:rsidRPr="007C6DAF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FC4F6A">
        <w:rPr>
          <w:sz w:val="28"/>
          <w:szCs w:val="28"/>
          <w:lang w:eastAsia="ru-RU" w:bidi="ru-RU"/>
        </w:rPr>
        <w:t>а</w:t>
      </w:r>
      <w:r w:rsidRPr="00FC4F6A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FC4F6A">
        <w:rPr>
          <w:sz w:val="28"/>
          <w:szCs w:val="28"/>
          <w:lang w:val="en-US" w:eastAsia="ru-RU" w:bidi="ru-RU"/>
        </w:rPr>
        <w:t>www</w:t>
      </w:r>
      <w:r w:rsidRPr="00FC4F6A">
        <w:rPr>
          <w:sz w:val="28"/>
          <w:szCs w:val="28"/>
          <w:lang w:eastAsia="ru-RU" w:bidi="ru-RU"/>
        </w:rPr>
        <w:t>.</w:t>
      </w:r>
      <w:r w:rsidRPr="00FC4F6A">
        <w:rPr>
          <w:sz w:val="28"/>
          <w:szCs w:val="28"/>
          <w:lang w:val="en-US" w:eastAsia="ru-RU" w:bidi="ru-RU"/>
        </w:rPr>
        <w:t>chelsos</w:t>
      </w:r>
      <w:r w:rsidRPr="00FC4F6A">
        <w:rPr>
          <w:sz w:val="28"/>
          <w:szCs w:val="28"/>
          <w:lang w:eastAsia="ru-RU" w:bidi="ru-RU"/>
        </w:rPr>
        <w:t>na.</w:t>
      </w:r>
      <w:r w:rsidRPr="00FC4F6A">
        <w:rPr>
          <w:sz w:val="28"/>
          <w:szCs w:val="28"/>
          <w:lang w:val="en-US" w:eastAsia="ru-RU" w:bidi="ru-RU"/>
        </w:rPr>
        <w:t>ru</w:t>
      </w:r>
      <w:r w:rsidRPr="00FC4F6A">
        <w:rPr>
          <w:sz w:val="28"/>
          <w:szCs w:val="28"/>
          <w:lang w:eastAsia="ru-RU" w:bidi="ru-RU"/>
        </w:rPr>
        <w:t xml:space="preserve"> – в разделе «Общественные </w:t>
      </w:r>
      <w:r w:rsidRPr="007C6DAF">
        <w:rPr>
          <w:sz w:val="28"/>
          <w:szCs w:val="28"/>
          <w:lang w:eastAsia="ru-RU" w:bidi="ru-RU"/>
        </w:rPr>
        <w:t>обсуждения» в соответствии с перечнем материалов:</w:t>
      </w:r>
    </w:p>
    <w:p w14:paraId="0C60BF39" w14:textId="77777777" w:rsidR="00865E5F" w:rsidRPr="007C6DAF" w:rsidRDefault="00FC4F6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C6DAF">
        <w:rPr>
          <w:rFonts w:eastAsia="Calibri"/>
          <w:bCs/>
          <w:sz w:val="28"/>
          <w:szCs w:val="28"/>
        </w:rPr>
        <w:t xml:space="preserve">лист проекта планировки территории </w:t>
      </w:r>
    </w:p>
    <w:p w14:paraId="7694992A" w14:textId="77777777" w:rsidR="00FC4F6A" w:rsidRPr="007C6DAF" w:rsidRDefault="00FC4F6A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C6DAF">
        <w:rPr>
          <w:rFonts w:eastAsia="Calibri"/>
          <w:bCs/>
          <w:sz w:val="28"/>
          <w:szCs w:val="28"/>
        </w:rPr>
        <w:t xml:space="preserve">лист проекта межевания территории </w:t>
      </w:r>
    </w:p>
    <w:p w14:paraId="3DC4C796" w14:textId="77777777" w:rsidR="00865E5F" w:rsidRPr="007C6DAF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14:paraId="41298B8D" w14:textId="77777777" w:rsidR="00865E5F" w:rsidRPr="007C6DAF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7C6DAF">
        <w:rPr>
          <w:sz w:val="28"/>
          <w:szCs w:val="28"/>
          <w:lang w:eastAsia="ru-RU"/>
        </w:rPr>
        <w:t xml:space="preserve">официального сайта </w:t>
      </w:r>
      <w:r w:rsidR="00893AB2" w:rsidRPr="007C6DAF">
        <w:rPr>
          <w:sz w:val="28"/>
          <w:szCs w:val="28"/>
          <w:lang w:eastAsia="ru-RU"/>
        </w:rPr>
        <w:t>а</w:t>
      </w:r>
      <w:r w:rsidRPr="007C6DA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7C6DA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7C6DA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7C6DA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7C6DA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7C6DA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</w:p>
    <w:p w14:paraId="71DB73B1" w14:textId="77777777" w:rsidR="00865E5F" w:rsidRPr="007C6DAF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AF2347B" w14:textId="77777777" w:rsidR="00865E5F" w:rsidRPr="007C6DAF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FC4F6A" w:rsidRPr="007C6DAF">
        <w:rPr>
          <w:sz w:val="28"/>
          <w:szCs w:val="28"/>
          <w:lang w:eastAsia="ru-RU" w:bidi="ru-RU"/>
        </w:rPr>
        <w:t>27</w:t>
      </w:r>
      <w:r w:rsidR="000F3379" w:rsidRPr="007C6DAF">
        <w:rPr>
          <w:sz w:val="28"/>
          <w:szCs w:val="28"/>
          <w:lang w:eastAsia="ru-RU" w:bidi="ru-RU"/>
        </w:rPr>
        <w:t xml:space="preserve">.04.2022 по </w:t>
      </w:r>
      <w:r w:rsidR="00FC4F6A" w:rsidRPr="007C6DAF">
        <w:rPr>
          <w:sz w:val="28"/>
          <w:szCs w:val="28"/>
          <w:lang w:eastAsia="ru-RU" w:bidi="ru-RU"/>
        </w:rPr>
        <w:t>20</w:t>
      </w:r>
      <w:r w:rsidR="000F3379" w:rsidRPr="007C6DAF">
        <w:rPr>
          <w:sz w:val="28"/>
          <w:szCs w:val="28"/>
          <w:lang w:eastAsia="ru-RU" w:bidi="ru-RU"/>
        </w:rPr>
        <w:t>.05.2022</w:t>
      </w:r>
      <w:r w:rsidR="006444F9" w:rsidRPr="007C6DAF">
        <w:rPr>
          <w:sz w:val="28"/>
          <w:szCs w:val="28"/>
          <w:lang w:eastAsia="ru-RU" w:bidi="ru-RU"/>
        </w:rPr>
        <w:t xml:space="preserve"> </w:t>
      </w:r>
      <w:r w:rsidRPr="007C6DAF">
        <w:rPr>
          <w:rStyle w:val="22"/>
          <w:b w:val="0"/>
          <w:color w:val="auto"/>
          <w:sz w:val="28"/>
          <w:szCs w:val="28"/>
        </w:rPr>
        <w:t>года</w:t>
      </w:r>
      <w:r w:rsidRPr="007C6DAF">
        <w:rPr>
          <w:sz w:val="28"/>
          <w:szCs w:val="28"/>
          <w:lang w:eastAsia="ru-RU" w:bidi="ru-RU"/>
        </w:rPr>
        <w:t>.</w:t>
      </w:r>
    </w:p>
    <w:p w14:paraId="08D40ACF" w14:textId="77777777" w:rsidR="00893AB2" w:rsidRPr="007C6DAF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14:paraId="49AF5C8C" w14:textId="77777777" w:rsidR="000F21B3" w:rsidRPr="007C6DAF" w:rsidRDefault="000F21B3" w:rsidP="000F21B3">
      <w:pPr>
        <w:pStyle w:val="a5"/>
        <w:numPr>
          <w:ilvl w:val="2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DAF">
        <w:rPr>
          <w:rFonts w:ascii="Times New Roman" w:hAnsi="Times New Roman"/>
          <w:sz w:val="28"/>
          <w:szCs w:val="28"/>
        </w:rPr>
        <w:t xml:space="preserve">в </w:t>
      </w:r>
      <w:r w:rsidR="00FC4F6A" w:rsidRPr="007C6DA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Мирненского сельского поселения</w:t>
      </w:r>
      <w:r w:rsidRPr="007C6DA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обл., Сосновский район, </w:t>
      </w:r>
      <w:r w:rsidR="00FC4F6A" w:rsidRPr="007C6DAF">
        <w:rPr>
          <w:rFonts w:ascii="Times New Roman" w:hAnsi="Times New Roman"/>
          <w:sz w:val="28"/>
          <w:szCs w:val="28"/>
          <w:lang w:eastAsia="ru-RU"/>
        </w:rPr>
        <w:t xml:space="preserve">пос. Мирный, </w:t>
      </w:r>
      <w:r w:rsidR="00FC4F6A" w:rsidRPr="007C6DAF">
        <w:rPr>
          <w:rFonts w:ascii="Times New Roman" w:hAnsi="Times New Roman"/>
          <w:sz w:val="28"/>
          <w:szCs w:val="28"/>
        </w:rPr>
        <w:t>ул. Ленина, д. 17а</w:t>
      </w:r>
      <w:r w:rsidR="00FC4F6A" w:rsidRPr="007C6DAF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7C6D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77E4D49" w14:textId="77777777" w:rsidR="006444F9" w:rsidRPr="007C6DAF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="00FC4F6A" w:rsidRPr="007C6DAF">
        <w:rPr>
          <w:sz w:val="28"/>
          <w:szCs w:val="28"/>
          <w:shd w:val="clear" w:color="auto" w:fill="FFFFFF"/>
        </w:rPr>
        <w:t>Амашаева Екатерина Александровна</w:t>
      </w:r>
      <w:r w:rsidRPr="007C6DAF">
        <w:rPr>
          <w:sz w:val="28"/>
          <w:szCs w:val="28"/>
          <w:shd w:val="clear" w:color="auto" w:fill="FFFFFF"/>
        </w:rPr>
        <w:t>, тел. </w:t>
      </w:r>
      <w:r w:rsidR="00FC4F6A" w:rsidRPr="007C6DAF">
        <w:rPr>
          <w:sz w:val="28"/>
          <w:szCs w:val="28"/>
          <w:lang w:eastAsia="ru-RU" w:bidi="ru-RU"/>
        </w:rPr>
        <w:t>89514883687</w:t>
      </w:r>
      <w:r w:rsidRPr="007C6DAF">
        <w:rPr>
          <w:sz w:val="28"/>
          <w:szCs w:val="28"/>
          <w:lang w:eastAsia="ru-RU" w:bidi="ru-RU"/>
        </w:rPr>
        <w:t xml:space="preserve">. </w:t>
      </w:r>
    </w:p>
    <w:p w14:paraId="7367CEF8" w14:textId="77777777" w:rsidR="006444F9" w:rsidRPr="007C6DAF" w:rsidRDefault="006444F9" w:rsidP="006444F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>Порядок внесения</w:t>
      </w:r>
      <w:r w:rsidRPr="007C6DAF">
        <w:rPr>
          <w:sz w:val="28"/>
          <w:szCs w:val="28"/>
        </w:rPr>
        <w:t xml:space="preserve"> </w:t>
      </w:r>
      <w:r w:rsidRPr="007C6DAF">
        <w:rPr>
          <w:sz w:val="28"/>
          <w:szCs w:val="28"/>
          <w:lang w:eastAsia="ru-RU" w:bidi="ru-RU"/>
        </w:rPr>
        <w:t>предложений и замечаний:</w:t>
      </w:r>
    </w:p>
    <w:p w14:paraId="707BFE0C" w14:textId="77777777" w:rsidR="006444F9" w:rsidRPr="00FC4F6A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C6DA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7C6DAF">
        <w:rPr>
          <w:sz w:val="28"/>
          <w:szCs w:val="28"/>
          <w:lang w:eastAsia="ru-RU"/>
        </w:rPr>
        <w:t>по рассмотрению</w:t>
      </w:r>
      <w:r w:rsidRPr="007C6DAF">
        <w:rPr>
          <w:sz w:val="28"/>
          <w:szCs w:val="28"/>
        </w:rPr>
        <w:t xml:space="preserve"> </w:t>
      </w:r>
      <w:r w:rsidR="00FC4F6A" w:rsidRPr="007C6DAF">
        <w:rPr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</w:t>
      </w:r>
      <w:r w:rsidR="00FC4F6A" w:rsidRPr="00FC4F6A">
        <w:rPr>
          <w:sz w:val="28"/>
          <w:szCs w:val="28"/>
        </w:rPr>
        <w:t xml:space="preserve"> районе Челябинской области</w:t>
      </w:r>
      <w:r w:rsidR="000F3379" w:rsidRPr="00FC4F6A">
        <w:rPr>
          <w:sz w:val="28"/>
          <w:szCs w:val="28"/>
          <w:lang w:eastAsia="ru-RU" w:bidi="ru-RU"/>
        </w:rPr>
        <w:t xml:space="preserve"> </w:t>
      </w:r>
      <w:r w:rsidRPr="00FC4F6A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FC4F6A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FC4F6A">
        <w:rPr>
          <w:sz w:val="28"/>
          <w:szCs w:val="28"/>
          <w:lang w:eastAsia="ru-RU" w:bidi="ru-RU"/>
        </w:rPr>
        <w:t>;</w:t>
      </w:r>
    </w:p>
    <w:p w14:paraId="5FCDF93C" w14:textId="77777777" w:rsidR="006444F9" w:rsidRPr="00FC4F6A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</w:t>
      </w:r>
      <w:r w:rsidRPr="00FC4F6A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9" w:history="1">
        <w:r w:rsidRPr="00FC4F6A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FC4F6A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FC4F6A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FC4F6A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FC4F6A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  <w:r w:rsidRPr="00FC4F6A">
        <w:rPr>
          <w:sz w:val="28"/>
          <w:szCs w:val="28"/>
          <w:lang w:bidi="en-US"/>
        </w:rPr>
        <w:t>;</w:t>
      </w:r>
    </w:p>
    <w:p w14:paraId="7BDF5BC5" w14:textId="77777777" w:rsidR="006444F9" w:rsidRPr="00FC4F6A" w:rsidRDefault="006444F9" w:rsidP="006444F9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FC4F6A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FC4F6A">
          <w:rPr>
            <w:rStyle w:val="a3"/>
            <w:color w:val="auto"/>
            <w:sz w:val="28"/>
            <w:szCs w:val="28"/>
          </w:rPr>
          <w:t>kom_pziz@chelsosna.ru</w:t>
        </w:r>
        <w:r w:rsidRPr="00FC4F6A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FC4F6A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FC4F6A">
        <w:rPr>
          <w:sz w:val="28"/>
          <w:szCs w:val="28"/>
          <w:lang w:eastAsia="ru-RU"/>
        </w:rPr>
        <w:t>по рассмотрению</w:t>
      </w:r>
      <w:r w:rsidRPr="00FC4F6A">
        <w:rPr>
          <w:sz w:val="28"/>
          <w:szCs w:val="28"/>
        </w:rPr>
        <w:t xml:space="preserve"> </w:t>
      </w:r>
      <w:r w:rsidR="00FC4F6A" w:rsidRPr="00FC4F6A">
        <w:rPr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  <w:r w:rsidRPr="00FC4F6A">
        <w:rPr>
          <w:sz w:val="28"/>
          <w:szCs w:val="28"/>
          <w:lang w:eastAsia="ru-RU" w:bidi="ru-RU"/>
        </w:rPr>
        <w:t xml:space="preserve">. </w:t>
      </w:r>
    </w:p>
    <w:p w14:paraId="42D080C3" w14:textId="77777777" w:rsidR="006444F9" w:rsidRPr="00FC4F6A" w:rsidRDefault="006444F9" w:rsidP="006444F9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C4F6A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F0725B" w:rsidRPr="00FC4F6A">
        <w:rPr>
          <w:sz w:val="28"/>
          <w:szCs w:val="28"/>
          <w:lang w:eastAsia="ru-RU" w:bidi="ru-RU"/>
        </w:rPr>
        <w:t xml:space="preserve">с </w:t>
      </w:r>
      <w:r w:rsidR="00FC4F6A" w:rsidRPr="00FC4F6A">
        <w:rPr>
          <w:sz w:val="28"/>
          <w:szCs w:val="28"/>
          <w:lang w:eastAsia="ru-RU" w:bidi="ru-RU"/>
        </w:rPr>
        <w:t>27</w:t>
      </w:r>
      <w:r w:rsidR="00F0725B" w:rsidRPr="00FC4F6A">
        <w:rPr>
          <w:sz w:val="28"/>
          <w:szCs w:val="28"/>
          <w:lang w:eastAsia="ru-RU" w:bidi="ru-RU"/>
        </w:rPr>
        <w:t xml:space="preserve">.04.2022 по </w:t>
      </w:r>
      <w:r w:rsidR="00FC4F6A" w:rsidRPr="00FC4F6A">
        <w:rPr>
          <w:sz w:val="28"/>
          <w:szCs w:val="28"/>
          <w:lang w:eastAsia="ru-RU" w:bidi="ru-RU"/>
        </w:rPr>
        <w:t>11</w:t>
      </w:r>
      <w:r w:rsidR="00F0725B" w:rsidRPr="00FC4F6A">
        <w:rPr>
          <w:sz w:val="28"/>
          <w:szCs w:val="28"/>
          <w:lang w:eastAsia="ru-RU" w:bidi="ru-RU"/>
        </w:rPr>
        <w:t>.05.2022 года</w:t>
      </w:r>
      <w:r w:rsidRPr="00FC4F6A">
        <w:rPr>
          <w:sz w:val="28"/>
          <w:szCs w:val="28"/>
          <w:lang w:eastAsia="ru-RU" w:bidi="ru-RU"/>
        </w:rPr>
        <w:t xml:space="preserve">. </w:t>
      </w:r>
    </w:p>
    <w:p w14:paraId="53E89DC4" w14:textId="77777777" w:rsidR="00893AB2" w:rsidRPr="00FC4F6A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95BBF" w14:textId="77777777" w:rsidR="00F0725B" w:rsidRPr="00FC4F6A" w:rsidRDefault="00F0725B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16550" w14:textId="77777777" w:rsidR="00865E5F" w:rsidRPr="00FC4F6A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86703" w14:textId="77777777" w:rsidR="00865E5F" w:rsidRPr="00FC4F6A" w:rsidRDefault="000F3379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6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</w:r>
      <w:r w:rsidRPr="00FC4F6A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05F4935F" w14:textId="77777777" w:rsidR="00865E5F" w:rsidRPr="00FC4F6A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64D40" w14:textId="77777777" w:rsidR="00D056ED" w:rsidRPr="00FC4F6A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FC4F6A" w:rsidSect="000F21B3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4A3315"/>
    <w:multiLevelType w:val="multilevel"/>
    <w:tmpl w:val="D4CAE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C3C53"/>
    <w:multiLevelType w:val="multilevel"/>
    <w:tmpl w:val="F2987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653DB"/>
    <w:multiLevelType w:val="hybridMultilevel"/>
    <w:tmpl w:val="784E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6D0"/>
    <w:multiLevelType w:val="hybridMultilevel"/>
    <w:tmpl w:val="215E87E8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8" w15:restartNumberingAfterBreak="0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F02D7"/>
    <w:multiLevelType w:val="hybridMultilevel"/>
    <w:tmpl w:val="4CB0953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9" w15:restartNumberingAfterBreak="0">
    <w:nsid w:val="62C84C0F"/>
    <w:multiLevelType w:val="hybridMultilevel"/>
    <w:tmpl w:val="46AA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18"/>
  </w:num>
  <w:num w:numId="5">
    <w:abstractNumId w:val="6"/>
  </w:num>
  <w:num w:numId="6">
    <w:abstractNumId w:val="14"/>
  </w:num>
  <w:num w:numId="7">
    <w:abstractNumId w:val="24"/>
  </w:num>
  <w:num w:numId="8">
    <w:abstractNumId w:val="13"/>
  </w:num>
  <w:num w:numId="9">
    <w:abstractNumId w:val="22"/>
  </w:num>
  <w:num w:numId="10">
    <w:abstractNumId w:val="20"/>
  </w:num>
  <w:num w:numId="11">
    <w:abstractNumId w:val="17"/>
  </w:num>
  <w:num w:numId="12">
    <w:abstractNumId w:val="25"/>
  </w:num>
  <w:num w:numId="13">
    <w:abstractNumId w:val="12"/>
  </w:num>
  <w:num w:numId="14">
    <w:abstractNumId w:val="15"/>
  </w:num>
  <w:num w:numId="15">
    <w:abstractNumId w:val="0"/>
  </w:num>
  <w:num w:numId="16">
    <w:abstractNumId w:val="1"/>
  </w:num>
  <w:num w:numId="17">
    <w:abstractNumId w:val="9"/>
  </w:num>
  <w:num w:numId="18">
    <w:abstractNumId w:val="8"/>
  </w:num>
  <w:num w:numId="19">
    <w:abstractNumId w:val="23"/>
  </w:num>
  <w:num w:numId="20">
    <w:abstractNumId w:val="10"/>
  </w:num>
  <w:num w:numId="21">
    <w:abstractNumId w:val="19"/>
  </w:num>
  <w:num w:numId="22">
    <w:abstractNumId w:val="11"/>
  </w:num>
  <w:num w:numId="23">
    <w:abstractNumId w:val="4"/>
  </w:num>
  <w:num w:numId="24">
    <w:abstractNumId w:val="5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21B3"/>
    <w:rsid w:val="000F3379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0FD2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79DA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56698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40E5"/>
    <w:rsid w:val="006444F9"/>
    <w:rsid w:val="00653F4B"/>
    <w:rsid w:val="00655846"/>
    <w:rsid w:val="006B1E0D"/>
    <w:rsid w:val="006C1DAC"/>
    <w:rsid w:val="006D1293"/>
    <w:rsid w:val="006F65E4"/>
    <w:rsid w:val="00710E2B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6DAF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1B09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4344B"/>
    <w:rsid w:val="00C455F8"/>
    <w:rsid w:val="00C80360"/>
    <w:rsid w:val="00CA339A"/>
    <w:rsid w:val="00CB7E7A"/>
    <w:rsid w:val="00CF758A"/>
    <w:rsid w:val="00D056ED"/>
    <w:rsid w:val="00D20063"/>
    <w:rsid w:val="00D20D07"/>
    <w:rsid w:val="00D237F5"/>
    <w:rsid w:val="00D26D02"/>
    <w:rsid w:val="00D521B4"/>
    <w:rsid w:val="00D8347C"/>
    <w:rsid w:val="00D85BDB"/>
    <w:rsid w:val="00D9020B"/>
    <w:rsid w:val="00D932AE"/>
    <w:rsid w:val="00DA6877"/>
    <w:rsid w:val="00DC735A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B3AED"/>
    <w:rsid w:val="00EC35B7"/>
    <w:rsid w:val="00ED258F"/>
    <w:rsid w:val="00EF3328"/>
    <w:rsid w:val="00F028C0"/>
    <w:rsid w:val="00F06DCD"/>
    <w:rsid w:val="00F0725B"/>
    <w:rsid w:val="00F10D27"/>
    <w:rsid w:val="00F22907"/>
    <w:rsid w:val="00F23226"/>
    <w:rsid w:val="00F31BD4"/>
    <w:rsid w:val="00F3769D"/>
    <w:rsid w:val="00F45BAE"/>
    <w:rsid w:val="00F61D3C"/>
    <w:rsid w:val="00F852F7"/>
    <w:rsid w:val="00FC4F6A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DCB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444F9"/>
  </w:style>
  <w:style w:type="character" w:customStyle="1" w:styleId="5">
    <w:name w:val="Основной текст (5)"/>
    <w:basedOn w:val="a0"/>
    <w:rsid w:val="00456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A31B5-573E-47BB-B9AE-A5EA72BD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85</cp:revision>
  <cp:lastPrinted>2022-04-15T10:17:00Z</cp:lastPrinted>
  <dcterms:created xsi:type="dcterms:W3CDTF">2020-06-03T06:36:00Z</dcterms:created>
  <dcterms:modified xsi:type="dcterms:W3CDTF">2022-04-22T06:25:00Z</dcterms:modified>
</cp:coreProperties>
</file>