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08" w:rsidRDefault="006C1C41" w:rsidP="006C1C4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21.07.2021г. № 100</w:t>
      </w:r>
      <w:r w:rsidR="0077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 w:rsidP="00383648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74:19:1104001:1430, расположенного                     по адресу: Челябинская область, Сосновский район, северо-восточнее пос. Новый Кременкуль</w:t>
      </w:r>
    </w:p>
    <w:p w:rsidR="00383648" w:rsidRDefault="00383648" w:rsidP="00383648">
      <w:pPr>
        <w:spacing w:after="0" w:line="240" w:lineRule="auto"/>
        <w:ind w:right="4534"/>
        <w:jc w:val="both"/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муниципального района от 16.06.2021 № 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6D652B" w:rsidRP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13.07.2021 № 24 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УК «Гамма Групп»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3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12.07.2021 </w:t>
      </w:r>
      <w:proofErr w:type="spellStart"/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5569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3836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участка с кадастровым номером 74:19:1104001:1430,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Кременкуль,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индивидуальными и блокированными жилыми домами, </w:t>
      </w:r>
      <w:r w:rsidR="00543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«Магазин торговой площадью до 5000 кв.м.» 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>код 4.4.</w:t>
      </w:r>
    </w:p>
    <w:p w:rsidR="00757008" w:rsidRDefault="00BF1719" w:rsidP="003836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</w:t>
      </w:r>
      <w:r w:rsidR="00383648">
        <w:rPr>
          <w:rFonts w:ascii="Times New Roman" w:hAnsi="Times New Roman"/>
          <w:color w:val="000000" w:themeColor="text1"/>
          <w:sz w:val="28"/>
          <w:szCs w:val="28"/>
        </w:rPr>
        <w:t xml:space="preserve"> собрание участников публичных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земельного участка с кадастровым номером 74:19:1104001:1430,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Кременкуль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ОО УК «Гамма Групп» 10 августа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2803EC" w:rsidRPr="002803EC">
        <w:rPr>
          <w:rFonts w:ascii="Times New Roman" w:hAnsi="Times New Roman"/>
          <w:color w:val="000000" w:themeColor="text1"/>
          <w:sz w:val="28"/>
          <w:szCs w:val="28"/>
        </w:rPr>
        <w:t>в 15 ч. 15</w:t>
      </w:r>
      <w:r w:rsidRPr="002803EC">
        <w:rPr>
          <w:rFonts w:ascii="Times New Roman" w:hAnsi="Times New Roman"/>
          <w:color w:val="000000" w:themeColor="text1"/>
          <w:sz w:val="28"/>
          <w:szCs w:val="28"/>
        </w:rPr>
        <w:t xml:space="preserve"> мин.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:rsidR="00757008" w:rsidRDefault="00BF1719" w:rsidP="0038364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кадастровым номером 74:19:1104001:1430, расположенного по адресу: Челябинская область, Сосновский район, северо-восточнее пос. Новый Кременкуль ООО УК «Гамма Групп».</w:t>
      </w:r>
    </w:p>
    <w:p w:rsidR="00757008" w:rsidRDefault="00BF1719" w:rsidP="0038364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5F7F4D"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10.08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беспечить прием предложений и замечаний  от участников</w:t>
      </w:r>
      <w:r w:rsidR="003836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8"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</w:rPr>
          <w:t>_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757008" w:rsidRDefault="00BF1719" w:rsidP="003836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084DC8" w:rsidRPr="00084DC8">
        <w:rPr>
          <w:rFonts w:ascii="Times New Roman" w:hAnsi="Times New Roman"/>
          <w:color w:val="000000" w:themeColor="text1"/>
          <w:sz w:val="28"/>
          <w:szCs w:val="28"/>
        </w:rPr>
        <w:t>03.08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 xml:space="preserve"> 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Ленина, д. 14-б.</w:t>
      </w:r>
    </w:p>
    <w:p w:rsidR="00757008" w:rsidRDefault="00BF1719" w:rsidP="003836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3B1D08" w:rsidP="003836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срок до 16.08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Pr="00383648" w:rsidRDefault="00BF1719" w:rsidP="003836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</w:t>
      </w:r>
      <w:r w:rsidR="00383648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 w:rsidRPr="00383648"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 w:rsidRPr="00383648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38364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383648">
        <w:rPr>
          <w:rFonts w:ascii="Times New Roman" w:hAnsi="Times New Roman"/>
          <w:color w:val="000000" w:themeColor="text1"/>
          <w:sz w:val="28"/>
          <w:szCs w:val="28"/>
        </w:rPr>
        <w:t>ановление на официальном сайте а</w:t>
      </w:r>
      <w:r w:rsidRPr="00383648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3836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района.</w:t>
      </w:r>
    </w:p>
    <w:p w:rsidR="00757008" w:rsidRDefault="0075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648" w:rsidRDefault="0038364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38364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57008" w:rsidRDefault="00BF1719" w:rsidP="0038364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57008" w:rsidRDefault="00383648" w:rsidP="0038364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6C1C41">
        <w:rPr>
          <w:rFonts w:ascii="Times New Roman" w:hAnsi="Times New Roman" w:cs="Times New Roman"/>
          <w:color w:val="000000" w:themeColor="text1"/>
          <w:sz w:val="28"/>
          <w:szCs w:val="28"/>
        </w:rPr>
        <w:t>21.07.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>2021 года №</w:t>
      </w:r>
      <w:r w:rsidR="006C1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="007738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757008" w:rsidRDefault="0075700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слушания, назначенные на 10 августа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74:19:1104001:1430, расположенного по адресу: Челябинская область, Сосновский район, северо-восточнее пос. Новый Кременкуль.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B7CEE" w:rsidRPr="00FA4A28">
        <w:rPr>
          <w:rFonts w:eastAsiaTheme="minorHAnsi"/>
          <w:b w:val="0"/>
          <w:bCs w:val="0"/>
          <w:color w:val="000000" w:themeColor="text1"/>
        </w:rPr>
        <w:t>03.08</w:t>
      </w:r>
      <w:r w:rsidRPr="00FA4A28">
        <w:rPr>
          <w:rFonts w:eastAsiaTheme="minorHAnsi"/>
          <w:b w:val="0"/>
          <w:bCs w:val="0"/>
          <w:color w:val="000000" w:themeColor="text1"/>
        </w:rPr>
        <w:t>.2021</w:t>
      </w:r>
      <w:r>
        <w:rPr>
          <w:rFonts w:eastAsiaTheme="minorHAnsi"/>
          <w:b w:val="0"/>
          <w:bCs w:val="0"/>
          <w:color w:val="000000" w:themeColor="text1"/>
          <w:highlight w:val="red"/>
        </w:rPr>
        <w:t xml:space="preserve">               </w:t>
      </w:r>
      <w:r w:rsidR="004B7CEE" w:rsidRPr="00FA4A28">
        <w:rPr>
          <w:rFonts w:eastAsiaTheme="minorHAnsi"/>
          <w:b w:val="0"/>
          <w:bCs w:val="0"/>
          <w:color w:val="000000" w:themeColor="text1"/>
        </w:rPr>
        <w:t>по 10.08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(Челябинская область, Сосновский район, </w:t>
      </w:r>
      <w:proofErr w:type="spellStart"/>
      <w:r>
        <w:rPr>
          <w:b w:val="0"/>
          <w:color w:val="000000" w:themeColor="text1"/>
        </w:rPr>
        <w:t>с.Кременкуль</w:t>
      </w:r>
      <w:proofErr w:type="spellEnd"/>
      <w:r>
        <w:rPr>
          <w:b w:val="0"/>
          <w:color w:val="000000" w:themeColor="text1"/>
        </w:rPr>
        <w:t>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слушаний состоится 10 августа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FA4A28">
        <w:rPr>
          <w:rFonts w:eastAsiaTheme="minorHAnsi"/>
          <w:b w:val="0"/>
          <w:bCs w:val="0"/>
          <w:color w:val="000000" w:themeColor="text1"/>
        </w:rPr>
        <w:t>в 15-15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  <w:bookmarkStart w:id="0" w:name="_GoBack"/>
      <w:bookmarkEnd w:id="0"/>
    </w:p>
    <w:p w:rsidR="00757008" w:rsidRDefault="00BF1719" w:rsidP="00383648">
      <w:pPr>
        <w:pStyle w:val="1"/>
        <w:numPr>
          <w:ilvl w:val="0"/>
          <w:numId w:val="3"/>
        </w:numPr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9">
        <w:r w:rsidRPr="00383648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383648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383648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383648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383648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383648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383648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3836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38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</w:p>
    <w:sectPr w:rsidR="005F1E1F" w:rsidSect="00383648">
      <w:pgSz w:w="11906" w:h="16838" w:code="9"/>
      <w:pgMar w:top="1134" w:right="851" w:bottom="1134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0E" w:rsidRDefault="00D5680E" w:rsidP="00383648">
      <w:pPr>
        <w:spacing w:after="0" w:line="240" w:lineRule="auto"/>
      </w:pPr>
      <w:r>
        <w:separator/>
      </w:r>
    </w:p>
  </w:endnote>
  <w:endnote w:type="continuationSeparator" w:id="0">
    <w:p w:rsidR="00D5680E" w:rsidRDefault="00D5680E" w:rsidP="003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0E" w:rsidRDefault="00D5680E" w:rsidP="00383648">
      <w:pPr>
        <w:spacing w:after="0" w:line="240" w:lineRule="auto"/>
      </w:pPr>
      <w:r>
        <w:separator/>
      </w:r>
    </w:p>
  </w:footnote>
  <w:footnote w:type="continuationSeparator" w:id="0">
    <w:p w:rsidR="00D5680E" w:rsidRDefault="00D5680E" w:rsidP="0038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008"/>
    <w:rsid w:val="00084DC8"/>
    <w:rsid w:val="001A7DBC"/>
    <w:rsid w:val="002803EC"/>
    <w:rsid w:val="002B3B45"/>
    <w:rsid w:val="00354B32"/>
    <w:rsid w:val="00383648"/>
    <w:rsid w:val="003B1D08"/>
    <w:rsid w:val="004B7CEE"/>
    <w:rsid w:val="0054374F"/>
    <w:rsid w:val="005F1E1F"/>
    <w:rsid w:val="005F7F4D"/>
    <w:rsid w:val="006C1C41"/>
    <w:rsid w:val="006D652B"/>
    <w:rsid w:val="00757008"/>
    <w:rsid w:val="00773863"/>
    <w:rsid w:val="00901ACF"/>
    <w:rsid w:val="00B928A2"/>
    <w:rsid w:val="00BF1719"/>
    <w:rsid w:val="00C853CE"/>
    <w:rsid w:val="00D5680E"/>
    <w:rsid w:val="00DB7AA2"/>
    <w:rsid w:val="00E31465"/>
    <w:rsid w:val="00ED488C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54B32"/>
    <w:rPr>
      <w:rFonts w:cs="Times New Roman"/>
    </w:rPr>
  </w:style>
  <w:style w:type="character" w:customStyle="1" w:styleId="ListLabel2">
    <w:name w:val="ListLabel 2"/>
    <w:qFormat/>
    <w:rsid w:val="00354B32"/>
    <w:rPr>
      <w:rFonts w:eastAsia="Calibri" w:cs="Times New Roman"/>
    </w:rPr>
  </w:style>
  <w:style w:type="character" w:customStyle="1" w:styleId="ListLabel3">
    <w:name w:val="ListLabel 3"/>
    <w:qFormat/>
    <w:rsid w:val="00354B32"/>
    <w:rPr>
      <w:rFonts w:eastAsia="Calibri"/>
    </w:rPr>
  </w:style>
  <w:style w:type="character" w:customStyle="1" w:styleId="ListLabel4">
    <w:name w:val="ListLabel 4"/>
    <w:qFormat/>
    <w:rsid w:val="00354B32"/>
    <w:rPr>
      <w:rFonts w:eastAsia="Calibri"/>
    </w:rPr>
  </w:style>
  <w:style w:type="character" w:customStyle="1" w:styleId="ListLabel5">
    <w:name w:val="ListLabel 5"/>
    <w:qFormat/>
    <w:rsid w:val="00354B32"/>
    <w:rPr>
      <w:rFonts w:eastAsia="Calibri"/>
    </w:rPr>
  </w:style>
  <w:style w:type="character" w:customStyle="1" w:styleId="ListLabel6">
    <w:name w:val="ListLabel 6"/>
    <w:qFormat/>
    <w:rsid w:val="00354B32"/>
    <w:rPr>
      <w:rFonts w:eastAsia="Calibri"/>
    </w:rPr>
  </w:style>
  <w:style w:type="character" w:customStyle="1" w:styleId="ListLabel7">
    <w:name w:val="ListLabel 7"/>
    <w:qFormat/>
    <w:rsid w:val="00354B32"/>
    <w:rPr>
      <w:rFonts w:eastAsia="Calibri"/>
    </w:rPr>
  </w:style>
  <w:style w:type="character" w:customStyle="1" w:styleId="ListLabel8">
    <w:name w:val="ListLabel 8"/>
    <w:qFormat/>
    <w:rsid w:val="00354B32"/>
    <w:rPr>
      <w:rFonts w:eastAsia="Calibri"/>
    </w:rPr>
  </w:style>
  <w:style w:type="character" w:customStyle="1" w:styleId="ListLabel9">
    <w:name w:val="ListLabel 9"/>
    <w:qFormat/>
    <w:rsid w:val="00354B32"/>
    <w:rPr>
      <w:rFonts w:eastAsia="Calibri"/>
    </w:rPr>
  </w:style>
  <w:style w:type="character" w:customStyle="1" w:styleId="ListLabel10">
    <w:name w:val="ListLabel 10"/>
    <w:qFormat/>
    <w:rsid w:val="00354B32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354B32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354B32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354B32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354B3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54B32"/>
    <w:pPr>
      <w:spacing w:after="140" w:line="288" w:lineRule="auto"/>
    </w:pPr>
  </w:style>
  <w:style w:type="paragraph" w:styleId="a6">
    <w:name w:val="List"/>
    <w:basedOn w:val="a5"/>
    <w:rsid w:val="00354B32"/>
    <w:rPr>
      <w:rFonts w:cs="Mangal"/>
    </w:rPr>
  </w:style>
  <w:style w:type="paragraph" w:styleId="a7">
    <w:name w:val="caption"/>
    <w:basedOn w:val="a"/>
    <w:qFormat/>
    <w:rsid w:val="00354B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54B32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8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3648"/>
    <w:rPr>
      <w:color w:val="00000A"/>
      <w:sz w:val="22"/>
    </w:rPr>
  </w:style>
  <w:style w:type="paragraph" w:styleId="ae">
    <w:name w:val="footer"/>
    <w:basedOn w:val="a"/>
    <w:link w:val="af"/>
    <w:uiPriority w:val="99"/>
    <w:semiHidden/>
    <w:unhideWhenUsed/>
    <w:rsid w:val="0038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364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A7E5-FADA-45A4-94A6-CB5A2D3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SmolinaTA</cp:lastModifiedBy>
  <cp:revision>17</cp:revision>
  <cp:lastPrinted>2020-09-29T04:44:00Z</cp:lastPrinted>
  <dcterms:created xsi:type="dcterms:W3CDTF">2021-07-15T07:19:00Z</dcterms:created>
  <dcterms:modified xsi:type="dcterms:W3CDTF">2021-07-23T04:20:00Z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