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5203"/>
        <w:gridCol w:w="3084"/>
        <w:gridCol w:w="3402"/>
        <w:gridCol w:w="3011"/>
      </w:tblGrid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Провести организационную и методическую  работу по внедрению и применению систем нормирования труда в МКУК «МЦБС» »</w:t>
            </w:r>
          </w:p>
          <w:p w:rsidR="003B6D5B" w:rsidRPr="001A472C" w:rsidRDefault="003B6D5B" w:rsidP="001A4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МБУК «ЦИБС»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Протоколы заседаний рабочего совета МКУК «МЦБС»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штатное расписание с учетом методических рекомендаций по формированию штатной численности учреждений культуры, подготовленных Министерством культуры Российской Федерации </w:t>
            </w: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Штатное расписание МКУК «МЦБС»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Провести мероприятия  по возможному привлечению  на повышение заработной платы  средств, получаемых за счет реорганизации неэффективных учреждений, оптимизации численности персонала учреждения путем перераспределения функциональных обязанностей, нагрузки на персонал</w:t>
            </w: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Приказ директора </w:t>
            </w:r>
          </w:p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МКУК «МЦБС»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в коллективе МБУК «ЦИБС» по повышению эффективности деятельности учреждения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Протокол заседаний рабочего совета,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семинары коллектива.</w:t>
            </w:r>
          </w:p>
        </w:tc>
      </w:tr>
      <w:tr w:rsidR="003B6D5B" w:rsidRPr="001A472C" w:rsidTr="001A472C">
        <w:tc>
          <w:tcPr>
            <w:tcW w:w="15310" w:type="dxa"/>
            <w:gridSpan w:val="5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 Создание прозрачного механизма оплаты труда работников МКУК «МЦБС»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Представить в Отдел культуры администрации Сосновского муниципального района сведения о доходах,      об имуществе и обязательствах имущественного характера руководителя МКУК «МЦБС», его супруги (супруга) и несовершеннолетних детей,  а также граждан, претендующих на занятие соответствующих должностей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Ежегодно, в сроки, установленные законодательством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Декларация о доходах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Приведение трудовых договоров в соответствие с типовой формой трудового договора, заключаемого с работниками МКУК «МЦБС»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Трудовые договоры с работниками</w:t>
            </w:r>
          </w:p>
        </w:tc>
      </w:tr>
      <w:tr w:rsidR="003B6D5B" w:rsidRPr="001A472C" w:rsidTr="001A472C">
        <w:tc>
          <w:tcPr>
            <w:tcW w:w="15310" w:type="dxa"/>
            <w:gridSpan w:val="5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 Развитие кадрового потенциала работников МКУК «МЦБС»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(с учетом результатов проведения аттестации работников)</w:t>
            </w: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Зам. директора МКУК «МЦБС»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Перспективный план повышения квалификации сотрудников учреждения.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C2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работников МКУК «МЦБС», заключение дополнительных соглашений к трудовым договорам (новых трудовых договоров) с сотрудниками МКУК «МЦБС» в связи с введением эффективного контракта, включающего  конкретные  трудовые  функции,  показатели  и критерии оценки эффективности деятельности, установление размера  вознаграждения,  а  также  размера  поощрения  за  достижения коллективных результатов труда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., далее по мере принятия новых сотрудников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 .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Дополнительные соглашения к трудовому договору;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Эффективный контракт с работниками МКУК «МЦБС»;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Сбор  и  обобщение  информации  о  лучших  практиках внедрения «эффективного  контракта»</w:t>
            </w: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«МЦБС».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Предоставление материалов в Отдел культуры</w:t>
            </w:r>
          </w:p>
        </w:tc>
      </w:tr>
      <w:tr w:rsidR="003B6D5B" w:rsidRPr="001A472C" w:rsidTr="001A472C">
        <w:tc>
          <w:tcPr>
            <w:tcW w:w="610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Обеспечение  дифференциации  оплаты  труда  основного  и прочего  персонала,  оптимизации  расходов  на административно-управленческий  и  вспомогательный персонал  МКУК «МЦБС»,  с  учётом  предельной доли  расходов  на  оплату  их  труда  в  фонде  оплаты  труда 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учреждения – не более 40%</w:t>
            </w:r>
          </w:p>
          <w:p w:rsidR="003B6D5B" w:rsidRPr="001A472C" w:rsidRDefault="003B6D5B" w:rsidP="001A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Директор МКУК «МЦБС»,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Централизованная бухгалтерия отдела культуры</w:t>
            </w:r>
          </w:p>
        </w:tc>
        <w:tc>
          <w:tcPr>
            <w:tcW w:w="3011" w:type="dxa"/>
          </w:tcPr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Приказ директора </w:t>
            </w:r>
          </w:p>
          <w:p w:rsidR="003B6D5B" w:rsidRPr="001A472C" w:rsidRDefault="003B6D5B" w:rsidP="001A4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>МКУК «МЦБС»</w:t>
            </w:r>
          </w:p>
        </w:tc>
      </w:tr>
      <w:tr w:rsidR="003B6D5B" w:rsidRPr="001A472C" w:rsidTr="001A472C">
        <w:tc>
          <w:tcPr>
            <w:tcW w:w="15310" w:type="dxa"/>
            <w:gridSpan w:val="5"/>
          </w:tcPr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A472C">
              <w:rPr>
                <w:rFonts w:ascii="Times New Roman" w:hAnsi="Times New Roman"/>
                <w:sz w:val="24"/>
                <w:szCs w:val="24"/>
              </w:rPr>
              <w:t xml:space="preserve">.  Достижение целевых показателей средней заработной платы отдельных категорий работников, 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2C">
              <w:rPr>
                <w:rFonts w:ascii="Times New Roman" w:hAnsi="Times New Roman"/>
                <w:sz w:val="24"/>
                <w:szCs w:val="24"/>
              </w:rPr>
              <w:t xml:space="preserve">определённых Указом Президента Российской Федерации от 7 мая 2012 года № 597 и от 1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72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1A472C">
              <w:rPr>
                <w:rFonts w:ascii="Times New Roman" w:hAnsi="Times New Roman"/>
                <w:sz w:val="24"/>
                <w:szCs w:val="24"/>
              </w:rPr>
              <w:t>. № 761</w:t>
            </w:r>
          </w:p>
          <w:p w:rsidR="003B6D5B" w:rsidRPr="001A472C" w:rsidRDefault="003B6D5B" w:rsidP="001A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D5B" w:rsidRPr="00B40474" w:rsidRDefault="003B6D5B" w:rsidP="008D7C30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6D5B" w:rsidRPr="00B40474" w:rsidSect="00B4047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009"/>
    <w:rsid w:val="001A472C"/>
    <w:rsid w:val="002163B3"/>
    <w:rsid w:val="00217B61"/>
    <w:rsid w:val="002E3DDD"/>
    <w:rsid w:val="003B6D5B"/>
    <w:rsid w:val="00461647"/>
    <w:rsid w:val="006151E5"/>
    <w:rsid w:val="00617CAC"/>
    <w:rsid w:val="00710AF7"/>
    <w:rsid w:val="007D0B7C"/>
    <w:rsid w:val="007F1009"/>
    <w:rsid w:val="008D7C30"/>
    <w:rsid w:val="00954964"/>
    <w:rsid w:val="00A13A55"/>
    <w:rsid w:val="00AC4F13"/>
    <w:rsid w:val="00B3538B"/>
    <w:rsid w:val="00B40474"/>
    <w:rsid w:val="00C22F41"/>
    <w:rsid w:val="00D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cp:lastPrinted>2014-02-19T09:17:00Z</cp:lastPrinted>
  <dcterms:created xsi:type="dcterms:W3CDTF">2014-02-18T17:08:00Z</dcterms:created>
  <dcterms:modified xsi:type="dcterms:W3CDTF">2014-06-10T05:39:00Z</dcterms:modified>
</cp:coreProperties>
</file>