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93" w:rsidRPr="00E30948" w:rsidRDefault="00615E93" w:rsidP="00615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2DB9B" wp14:editId="61FF8A1F">
            <wp:extent cx="685800" cy="750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1" cy="7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93" w:rsidRPr="00E30948" w:rsidRDefault="00615E93" w:rsidP="0061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615E93" w:rsidRPr="00E30948" w:rsidRDefault="00615E93" w:rsidP="0061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615E93" w:rsidRPr="00E30948" w:rsidRDefault="00615E93" w:rsidP="0061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615E93" w:rsidRPr="00E30948" w:rsidRDefault="00615E93" w:rsidP="00615E93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615E93" w:rsidRDefault="00615E93" w:rsidP="00615E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A5F68" w:rsidRDefault="005A5F68" w:rsidP="00615E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A5F68" w:rsidRPr="005A5F68" w:rsidRDefault="005A5F68" w:rsidP="005A5F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«20» мая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2020 года № 728</w:t>
      </w:r>
    </w:p>
    <w:p w:rsidR="00475B6F" w:rsidRPr="005A5F68" w:rsidRDefault="00475B6F" w:rsidP="00615E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75B6F" w:rsidRPr="005A5F68" w:rsidRDefault="00A3345C" w:rsidP="00475B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дополнений</w:t>
      </w:r>
      <w:r w:rsidR="00475B6F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</w:t>
      </w:r>
    </w:p>
    <w:p w:rsidR="00475B6F" w:rsidRPr="005A5F68" w:rsidRDefault="00475B6F" w:rsidP="00475B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Приложение 1 к решению </w:t>
      </w:r>
    </w:p>
    <w:p w:rsidR="00475B6F" w:rsidRPr="005A5F68" w:rsidRDefault="00475B6F" w:rsidP="00475B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Собрания депутатов от 18.03.2015г.</w:t>
      </w:r>
    </w:p>
    <w:p w:rsidR="00475B6F" w:rsidRDefault="00475B6F" w:rsidP="00475B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№ 962</w:t>
      </w:r>
      <w:r w:rsidR="00643E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«Об утверждение схемы</w:t>
      </w:r>
    </w:p>
    <w:p w:rsidR="00643E15" w:rsidRPr="005A5F68" w:rsidRDefault="00643E15" w:rsidP="00475B6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одномандатных избирательных округов»</w:t>
      </w:r>
    </w:p>
    <w:p w:rsidR="00475B6F" w:rsidRPr="005A5F68" w:rsidRDefault="00475B6F"/>
    <w:p w:rsidR="00475B6F" w:rsidRPr="005A5F68" w:rsidRDefault="00475B6F" w:rsidP="005A5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68">
        <w:rPr>
          <w:rFonts w:ascii="Times New Roman" w:hAnsi="Times New Roman" w:cs="Times New Roman"/>
          <w:sz w:val="28"/>
          <w:szCs w:val="28"/>
        </w:rPr>
        <w:t>В соответствии с п.6 ст.13 Зак</w:t>
      </w:r>
      <w:r w:rsidR="005A5F68">
        <w:rPr>
          <w:rFonts w:ascii="Times New Roman" w:hAnsi="Times New Roman" w:cs="Times New Roman"/>
          <w:sz w:val="28"/>
          <w:szCs w:val="28"/>
        </w:rPr>
        <w:t>она ЧО от 29.06.2006г. №36-ЗО «</w:t>
      </w:r>
      <w:r w:rsidRPr="005A5F68">
        <w:rPr>
          <w:rFonts w:ascii="Times New Roman" w:hAnsi="Times New Roman" w:cs="Times New Roman"/>
          <w:sz w:val="28"/>
          <w:szCs w:val="28"/>
        </w:rPr>
        <w:t>О муниципальных выборах в Челябинской области</w:t>
      </w:r>
      <w:r w:rsidR="00CE7F5E" w:rsidRPr="005A5F68">
        <w:rPr>
          <w:rFonts w:ascii="Times New Roman" w:hAnsi="Times New Roman" w:cs="Times New Roman"/>
          <w:sz w:val="28"/>
          <w:szCs w:val="28"/>
        </w:rPr>
        <w:t>», Уставом Сосновского муниципального района, Собрание депутатов Сосновского муниципального района пятого созыва, РЕШАЕТ:</w:t>
      </w:r>
    </w:p>
    <w:p w:rsidR="00CE7F5E" w:rsidRPr="005A5F68" w:rsidRDefault="00CE7F5E" w:rsidP="005A5F6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hAnsi="Times New Roman" w:cs="Times New Roman"/>
          <w:sz w:val="28"/>
          <w:szCs w:val="28"/>
        </w:rPr>
        <w:t>1.</w:t>
      </w:r>
      <w:r w:rsidR="005A5F68">
        <w:rPr>
          <w:rFonts w:ascii="Times New Roman" w:hAnsi="Times New Roman" w:cs="Times New Roman"/>
          <w:sz w:val="28"/>
          <w:szCs w:val="28"/>
        </w:rPr>
        <w:t xml:space="preserve"> </w:t>
      </w:r>
      <w:r w:rsidRPr="005A5F68">
        <w:rPr>
          <w:rFonts w:ascii="Times New Roman" w:hAnsi="Times New Roman" w:cs="Times New Roman"/>
          <w:sz w:val="28"/>
          <w:szCs w:val="28"/>
        </w:rPr>
        <w:t xml:space="preserve">Внести в приложение 1 к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решению Собрания депутатов от 18.03.2015г.</w:t>
      </w:r>
    </w:p>
    <w:p w:rsidR="00CE7F5E" w:rsidRPr="005A5F68" w:rsidRDefault="005A5F68" w:rsidP="005A5F6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№ 962 «</w:t>
      </w:r>
      <w:r w:rsidR="00CE7F5E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схемы одномандатных избирательных округов» следующие дополнения</w:t>
      </w:r>
      <w:r w:rsidR="00A3345C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A3345C" w:rsidRPr="005A5F68" w:rsidRDefault="00797E9C" w:rsidP="005A5F68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округ №4 включить следующие улицы: пер. Малиновый (2), ул.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Полевая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(13), ул.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Придорожная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(1), ул.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Северный микрорайон (2), СНТ «Дружба» (15), СНТ» Лада»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(2), ул. Тенистая (1), ул</w:t>
      </w:r>
      <w:r w:rsidR="00916594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Южная (26), пер. Дальний (1);</w:t>
      </w:r>
    </w:p>
    <w:p w:rsidR="00916594" w:rsidRPr="005A5F68" w:rsidRDefault="00916594" w:rsidP="005A5F68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округ №5 включить следующие улицы: </w:t>
      </w:r>
      <w:r w:rsidR="005337D5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ул. Новоселов (4), ул. Станичная (3), ул.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337D5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Кленовая (24), у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л. Малая (10), ул. Мирная (4), </w:t>
      </w:r>
      <w:r w:rsidR="005337D5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ул. Окружная (23), ул. Первая (1), пер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5337D5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5337D5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Юутный</w:t>
      </w:r>
      <w:proofErr w:type="spellEnd"/>
      <w:r w:rsidR="005337D5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(2), пер. Цветочный (1), ул. Пятая (2), ул. Рассветная (5), ул. Тринадцатая (4), участок по генплану (8), ул. Цветочная поляна (8), ул. Четвертая (5);</w:t>
      </w:r>
    </w:p>
    <w:p w:rsidR="005337D5" w:rsidRPr="005A5F68" w:rsidRDefault="005337D5" w:rsidP="005A5F68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округ №6 включить следующие улицы: ул. Лесной квартал (1);</w:t>
      </w:r>
    </w:p>
    <w:p w:rsidR="00C44E5F" w:rsidRPr="005A5F68" w:rsidRDefault="00C44E5F" w:rsidP="005A5F68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округ №7 включить сл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едующие улицы: ул. Ленина д.25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ул.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Ленина д.27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</w:t>
      </w:r>
    </w:p>
    <w:p w:rsidR="00C44E5F" w:rsidRPr="005A5F68" w:rsidRDefault="00C44E5F" w:rsidP="005A5F68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окр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уг №9 включить следующие улицы: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Отечественная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 Проектная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Спортивная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Центральная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14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Южная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Южного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Ура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(10);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Южноуральская</w:t>
      </w:r>
      <w:proofErr w:type="spellEnd"/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(10);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Ленина д.2А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; СНТ ДСНТ «Березка»-1(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 СНТ «Надежда»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r w:rsidR="00E97412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27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);</w:t>
      </w:r>
    </w:p>
    <w:p w:rsidR="00397A8B" w:rsidRPr="005A5F68" w:rsidRDefault="008B2057" w:rsidP="005A5F68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округ №12 </w:t>
      </w:r>
      <w:r w:rsidR="009D3E4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включить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населенный пункт поселок Терема;</w:t>
      </w:r>
    </w:p>
    <w:p w:rsidR="008B2057" w:rsidRPr="005A5F68" w:rsidRDefault="008B2057" w:rsidP="005A5F68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округ №16 </w:t>
      </w:r>
      <w:r w:rsidR="009D3E4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включить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следующие улицы: </w:t>
      </w:r>
      <w:r w:rsidR="00356817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ул. Окружная (2), ул. Парковая (4), участок по генплану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56817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(1), ул.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56817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Центральная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56817"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(1);</w:t>
      </w:r>
    </w:p>
    <w:p w:rsidR="00356817" w:rsidRPr="005A5F68" w:rsidRDefault="00356817" w:rsidP="005A5F68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В округ 17 включить: ул. Раздольную (2), СНТ «Березка»</w:t>
      </w:r>
      <w:r w:rsid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(6), СНТ «</w:t>
      </w:r>
      <w:proofErr w:type="spellStart"/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Граджостроитель</w:t>
      </w:r>
      <w:proofErr w:type="spellEnd"/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 (1).</w:t>
      </w:r>
    </w:p>
    <w:p w:rsidR="00833088" w:rsidRPr="005A5F68" w:rsidRDefault="00833088" w:rsidP="005A5F68">
      <w:pPr>
        <w:pStyle w:val="a3"/>
        <w:suppressAutoHyphens/>
        <w:autoSpaceDE w:val="0"/>
        <w:spacing w:after="0" w:line="240" w:lineRule="auto"/>
        <w:ind w:hanging="1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 Направить настоящее решение главе Сосновского муниципального района для подписания и опубликования</w:t>
      </w:r>
    </w:p>
    <w:p w:rsidR="00267CD5" w:rsidRPr="005A5F68" w:rsidRDefault="00833088" w:rsidP="005A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</w:t>
      </w:r>
      <w:r w:rsidR="00267CD5" w:rsidRPr="005A5F68">
        <w:rPr>
          <w:rFonts w:ascii="Times New Roman" w:hAnsi="Times New Roman"/>
          <w:sz w:val="28"/>
          <w:szCs w:val="28"/>
        </w:rPr>
        <w:t xml:space="preserve">  </w:t>
      </w:r>
      <w:r w:rsidR="00267CD5" w:rsidRPr="005A5F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9D3E42">
        <w:rPr>
          <w:rFonts w:ascii="Times New Roman" w:hAnsi="Times New Roman" w:cs="Times New Roman"/>
          <w:sz w:val="28"/>
          <w:szCs w:val="28"/>
        </w:rPr>
        <w:t>газете</w:t>
      </w:r>
      <w:r w:rsidR="00267CD5" w:rsidRPr="005A5F68">
        <w:rPr>
          <w:rFonts w:ascii="Times New Roman" w:hAnsi="Times New Roman" w:cs="Times New Roman"/>
          <w:sz w:val="28"/>
          <w:szCs w:val="28"/>
        </w:rPr>
        <w:t xml:space="preserve"> «Сосновская нива» и на сайте органов местного самоуправления Сосновского муниципального района в сети интернет </w:t>
      </w:r>
      <w:hyperlink r:id="rId6" w:history="1">
        <w:r w:rsidR="00267CD5" w:rsidRPr="005A5F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67CD5" w:rsidRPr="005A5F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7CD5" w:rsidRPr="005A5F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267CD5" w:rsidRPr="005A5F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7CD5" w:rsidRPr="005A5F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7CD5" w:rsidRPr="005A5F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33088" w:rsidRPr="005A5F68" w:rsidRDefault="00267CD5" w:rsidP="005A5F68">
      <w:pPr>
        <w:pStyle w:val="a3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68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официального опубликования.</w:t>
      </w:r>
    </w:p>
    <w:p w:rsidR="00420B2C" w:rsidRDefault="00420B2C" w:rsidP="005A5F6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68" w:rsidRDefault="005A5F68" w:rsidP="005A5F6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42" w:rsidRPr="009D3E42" w:rsidRDefault="009D3E42" w:rsidP="009D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2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         Председатель Собрания</w:t>
      </w:r>
    </w:p>
    <w:p w:rsidR="009D3E42" w:rsidRPr="009D3E42" w:rsidRDefault="009D3E42" w:rsidP="009D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депутатов Сосновского</w:t>
      </w:r>
    </w:p>
    <w:p w:rsidR="009D3E42" w:rsidRPr="009D3E42" w:rsidRDefault="009D3E42" w:rsidP="009D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9D3E42" w:rsidRPr="009D3E42" w:rsidRDefault="009D3E42" w:rsidP="009D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9D3E42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9D3E42">
        <w:rPr>
          <w:rFonts w:ascii="Times New Roman" w:hAnsi="Times New Roman" w:cs="Times New Roman"/>
          <w:sz w:val="28"/>
          <w:szCs w:val="28"/>
        </w:rPr>
        <w:t xml:space="preserve">                                        ___________Г.М. </w:t>
      </w:r>
      <w:proofErr w:type="spellStart"/>
      <w:r w:rsidRPr="009D3E42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5A5F68" w:rsidRPr="005A5F68" w:rsidRDefault="005A5F68" w:rsidP="005A5F6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CE7F5E" w:rsidRPr="00267CD5" w:rsidRDefault="00CE7F5E" w:rsidP="00CE7F5E">
      <w:pPr>
        <w:rPr>
          <w:rFonts w:ascii="Times New Roman" w:hAnsi="Times New Roman" w:cs="Times New Roman"/>
          <w:b/>
          <w:sz w:val="28"/>
          <w:szCs w:val="28"/>
        </w:rPr>
      </w:pPr>
    </w:p>
    <w:sectPr w:rsidR="00CE7F5E" w:rsidRPr="00267CD5" w:rsidSect="00615E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805"/>
    <w:multiLevelType w:val="hybridMultilevel"/>
    <w:tmpl w:val="F66E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B50BC"/>
    <w:multiLevelType w:val="hybridMultilevel"/>
    <w:tmpl w:val="6C6E4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A"/>
    <w:rsid w:val="002428C9"/>
    <w:rsid w:val="00267CD5"/>
    <w:rsid w:val="00356817"/>
    <w:rsid w:val="00397A8B"/>
    <w:rsid w:val="00420B2C"/>
    <w:rsid w:val="00475B6F"/>
    <w:rsid w:val="005337D5"/>
    <w:rsid w:val="005A5F68"/>
    <w:rsid w:val="00615E93"/>
    <w:rsid w:val="00621A7A"/>
    <w:rsid w:val="00643E15"/>
    <w:rsid w:val="00797E9C"/>
    <w:rsid w:val="00833088"/>
    <w:rsid w:val="008B2057"/>
    <w:rsid w:val="00916594"/>
    <w:rsid w:val="009D3E42"/>
    <w:rsid w:val="00A3345C"/>
    <w:rsid w:val="00C44E5F"/>
    <w:rsid w:val="00CE7F5E"/>
    <w:rsid w:val="00E452F0"/>
    <w:rsid w:val="00E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D39"/>
  <w15:chartTrackingRefBased/>
  <w15:docId w15:val="{2E86C3D3-7B60-4A45-B570-3B746EE4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5E"/>
    <w:pPr>
      <w:ind w:left="720"/>
      <w:contextualSpacing/>
    </w:pPr>
  </w:style>
  <w:style w:type="character" w:styleId="a4">
    <w:name w:val="Hyperlink"/>
    <w:uiPriority w:val="99"/>
    <w:semiHidden/>
    <w:unhideWhenUsed/>
    <w:rsid w:val="0026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User</cp:lastModifiedBy>
  <cp:revision>18</cp:revision>
  <cp:lastPrinted>2020-05-28T09:13:00Z</cp:lastPrinted>
  <dcterms:created xsi:type="dcterms:W3CDTF">2020-05-07T12:05:00Z</dcterms:created>
  <dcterms:modified xsi:type="dcterms:W3CDTF">2020-05-28T09:14:00Z</dcterms:modified>
</cp:coreProperties>
</file>