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06" w:rsidRDefault="00FA0E7D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Постановление администрации Сосновского муниципального района от 30.12.2021 г. № 1953</w:t>
      </w:r>
    </w:p>
    <w:p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5F06" w:rsidRPr="009D2E0C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84641" w:rsidRPr="009D2E0C" w:rsidRDefault="00C84641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84641" w:rsidRPr="009D2E0C" w:rsidRDefault="00C84641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71"/>
      </w:tblGrid>
      <w:tr w:rsidR="00644C69" w:rsidRPr="00644C69" w:rsidTr="0038124F">
        <w:trPr>
          <w:trHeight w:val="918"/>
        </w:trPr>
        <w:tc>
          <w:tcPr>
            <w:tcW w:w="4771" w:type="dxa"/>
          </w:tcPr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65D" w:rsidRDefault="00F0565D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Сосновского муниципального района от 12.12.2019 года № 2401</w:t>
            </w: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4C69" w:rsidRPr="00644C69" w:rsidRDefault="00644C69" w:rsidP="0064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  <w:lang/>
        </w:rPr>
        <w:t xml:space="preserve">В </w:t>
      </w:r>
      <w:r w:rsidRPr="00644C69">
        <w:rPr>
          <w:rFonts w:ascii="Times New Roman" w:eastAsia="Times New Roman" w:hAnsi="Times New Roman" w:cs="Times New Roman"/>
          <w:sz w:val="28"/>
          <w:szCs w:val="28"/>
        </w:rPr>
        <w:t xml:space="preserve">целях обеспечения дополнительной поддержки отдельных категорий граждан, в соответствии с Федеральным законом от 06.10.2003 года № 131 – ФЗ «Об общих принципах организации местного самоуправления в Российской Федерации», администрация Сосновского муниципального района </w:t>
      </w:r>
    </w:p>
    <w:p w:rsidR="00644C69" w:rsidRPr="00644C69" w:rsidRDefault="00644C69" w:rsidP="0064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44C69" w:rsidRPr="00644C69" w:rsidRDefault="000D6EFB" w:rsidP="009318C2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</w:t>
      </w:r>
      <w:r w:rsidR="00923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C69" w:rsidRPr="00644C69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644C69" w:rsidRPr="00644C69">
        <w:rPr>
          <w:rFonts w:ascii="Times New Roman" w:eastAsia="Times New Roman" w:hAnsi="Times New Roman" w:cs="Times New Roman"/>
          <w:sz w:val="28"/>
          <w:szCs w:val="28"/>
        </w:rPr>
        <w:t xml:space="preserve">№ 2401 от 12.12.2019 года «О муниципальной программе </w:t>
      </w:r>
      <w:r w:rsidR="00644C69" w:rsidRPr="00644C69">
        <w:rPr>
          <w:rFonts w:ascii="Times New Roman" w:eastAsia="Times New Roman" w:hAnsi="Times New Roman" w:cs="Times New Roman"/>
          <w:sz w:val="28"/>
          <w:szCs w:val="28"/>
          <w:lang w:bidi="ru-RU"/>
        </w:rPr>
        <w:t>«Поддержка социально ориентированных некоммерческих организаций и гражданских инициатив Сосновского муниципального района» на 2020- 2023 годы</w:t>
      </w:r>
      <w:r w:rsidR="00644C69" w:rsidRPr="00644C69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644C69" w:rsidRPr="00644C69" w:rsidRDefault="00644C69" w:rsidP="009318C2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</w:rPr>
        <w:t>1.1. В паспорте программы строку «Объемы бюджетных ассигнований программы» изложить в следующей редакции:</w:t>
      </w:r>
    </w:p>
    <w:p w:rsidR="00644C69" w:rsidRPr="00644C69" w:rsidRDefault="00644C69" w:rsidP="00644C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6"/>
        <w:gridCol w:w="7387"/>
      </w:tblGrid>
      <w:tr w:rsidR="00644C69" w:rsidRPr="00644C69" w:rsidTr="0038124F">
        <w:tc>
          <w:tcPr>
            <w:tcW w:w="2755" w:type="dxa"/>
          </w:tcPr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65" w:type="dxa"/>
          </w:tcPr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- </w:t>
            </w: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 тыс. руб.</w:t>
            </w:r>
          </w:p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- </w:t>
            </w:r>
            <w:r w:rsidRPr="00644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1883,263 </w:t>
            </w: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- 1175,0 тыс. руб.</w:t>
            </w:r>
          </w:p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  - 1175,0  тыс. руб.</w:t>
            </w:r>
          </w:p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Итого: 4833,26 тыс. руб.</w:t>
            </w:r>
          </w:p>
        </w:tc>
      </w:tr>
    </w:tbl>
    <w:p w:rsidR="00644C69" w:rsidRPr="00644C69" w:rsidRDefault="00644C69" w:rsidP="00644C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4C69" w:rsidRPr="00644C69" w:rsidRDefault="00644C69" w:rsidP="00644C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4C69">
        <w:rPr>
          <w:rFonts w:ascii="Times New Roman" w:eastAsia="Times New Roman" w:hAnsi="Times New Roman" w:cs="Times New Roman"/>
          <w:sz w:val="28"/>
          <w:szCs w:val="28"/>
          <w:lang w:bidi="ru-RU"/>
        </w:rPr>
        <w:t>1.2.  Приложение 1 изложи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ть в новой редакции</w:t>
      </w:r>
      <w:r w:rsidRPr="00644C69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644C69" w:rsidRPr="00644C69" w:rsidRDefault="00644C69" w:rsidP="009318C2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  <w:lang w:bidi="ru-RU"/>
        </w:rPr>
        <w:t>2.</w:t>
      </w:r>
      <w:r w:rsidRPr="00644C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4C69">
        <w:rPr>
          <w:rFonts w:ascii="Times New Roman" w:eastAsia="Times New Roman" w:hAnsi="Times New Roman" w:cs="Calibri"/>
          <w:sz w:val="28"/>
          <w:szCs w:val="28"/>
        </w:rPr>
        <w:t xml:space="preserve">Управлению муниципальной службы администрации Сосновского муниципального района (О.В. Осипова) обеспечить опубликование настоящего </w:t>
      </w:r>
      <w:r w:rsidRPr="00644C69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:rsidR="00644C69" w:rsidRDefault="00644C69" w:rsidP="009318C2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Calibri"/>
          <w:sz w:val="28"/>
          <w:szCs w:val="28"/>
        </w:rPr>
        <w:t xml:space="preserve">3. </w:t>
      </w:r>
      <w:proofErr w:type="gramStart"/>
      <w:r w:rsidRPr="00644C69">
        <w:rPr>
          <w:rFonts w:ascii="Times New Roman" w:eastAsia="Times New Roman" w:hAnsi="Times New Roman" w:cs="Calibri"/>
          <w:sz w:val="28"/>
          <w:szCs w:val="28"/>
        </w:rPr>
        <w:t>Контроль за</w:t>
      </w:r>
      <w:proofErr w:type="gramEnd"/>
      <w:r w:rsidRPr="00644C69">
        <w:rPr>
          <w:rFonts w:ascii="Times New Roman" w:eastAsia="Times New Roman" w:hAnsi="Times New Roman" w:cs="Calibri"/>
          <w:sz w:val="28"/>
          <w:szCs w:val="28"/>
        </w:rPr>
        <w:t xml:space="preserve"> исполнением настоящего постановления возложить на заместителя Главы района Т.В. </w:t>
      </w:r>
      <w:proofErr w:type="spellStart"/>
      <w:r w:rsidRPr="00644C69">
        <w:rPr>
          <w:rFonts w:ascii="Times New Roman" w:eastAsia="Times New Roman" w:hAnsi="Times New Roman" w:cs="Calibri"/>
          <w:sz w:val="28"/>
          <w:szCs w:val="28"/>
        </w:rPr>
        <w:t>Аллеборн</w:t>
      </w:r>
      <w:proofErr w:type="spellEnd"/>
      <w:r w:rsidRPr="00644C69">
        <w:rPr>
          <w:rFonts w:ascii="Times New Roman" w:eastAsia="Times New Roman" w:hAnsi="Times New Roman" w:cs="Calibri"/>
          <w:sz w:val="28"/>
          <w:szCs w:val="28"/>
        </w:rPr>
        <w:t>.</w:t>
      </w:r>
    </w:p>
    <w:p w:rsid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9318C2" w:rsidRDefault="009318C2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644C69" w:rsidRP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Calibri"/>
          <w:sz w:val="28"/>
          <w:szCs w:val="28"/>
        </w:rPr>
        <w:t>Глава Сосновского</w:t>
      </w:r>
    </w:p>
    <w:p w:rsidR="00644C69" w:rsidRP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Calibri"/>
          <w:sz w:val="28"/>
          <w:szCs w:val="28"/>
        </w:rPr>
        <w:t>муниципального района                                                                           Е.Г.Ваганов</w:t>
      </w:r>
    </w:p>
    <w:p w:rsidR="00644C69" w:rsidRP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9A3838" w:rsidRDefault="009A3838" w:rsidP="00265707">
      <w:pPr>
        <w:widowControl w:val="0"/>
        <w:spacing w:after="0" w:line="240" w:lineRule="auto"/>
        <w:ind w:right="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sectPr w:rsidR="009A3838" w:rsidSect="009318C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644C69" w:rsidRDefault="00644C69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lastRenderedPageBreak/>
        <w:t xml:space="preserve">ПРИЛОЖЕНИЕ </w:t>
      </w:r>
    </w:p>
    <w:p w:rsidR="00644C69" w:rsidRDefault="00644C69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 Постановлению администрации</w:t>
      </w:r>
    </w:p>
    <w:p w:rsidR="00644C69" w:rsidRDefault="00644C69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>Сосновского муниципального района</w:t>
      </w:r>
    </w:p>
    <w:p w:rsidR="00644C69" w:rsidRPr="00F0565D" w:rsidRDefault="00F0565D" w:rsidP="00644C69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</w:pPr>
      <w:proofErr w:type="gramStart"/>
      <w:r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>о</w:t>
      </w:r>
      <w:r w:rsidR="00644C69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>т12.12.2019 года №2401</w:t>
      </w:r>
      <w:r w:rsidR="00982840" w:rsidRPr="00982840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br/>
      </w:r>
      <w:r w:rsidR="00644C69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(в редакции </w:t>
      </w:r>
      <w:r w:rsidR="00644C69" w:rsidRPr="00F0565D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постановления  администрации </w:t>
      </w:r>
      <w:proofErr w:type="gramEnd"/>
    </w:p>
    <w:p w:rsidR="009A3838" w:rsidRPr="00F0565D" w:rsidRDefault="009A3838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F0565D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Сосновского муниципального района» </w:t>
      </w:r>
    </w:p>
    <w:p w:rsidR="009A3838" w:rsidRPr="009A3838" w:rsidRDefault="00644C69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F0565D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от </w:t>
      </w:r>
      <w:r w:rsidR="00FA0E7D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30.12.</w:t>
      </w:r>
      <w:r w:rsidRPr="00F0565D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2021  года</w:t>
      </w:r>
      <w:r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№</w:t>
      </w:r>
      <w:r w:rsidR="00FA0E7D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1953</w:t>
      </w:r>
    </w:p>
    <w:p w:rsidR="009A3838" w:rsidRPr="009A3838" w:rsidRDefault="009A3838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82840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A3838">
      <w:pPr>
        <w:widowControl w:val="0"/>
        <w:spacing w:after="0" w:line="240" w:lineRule="auto"/>
        <w:ind w:left="100" w:right="20" w:firstLine="5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982840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Перечень мероприятий муниципальной программы</w:t>
      </w:r>
    </w:p>
    <w:p w:rsidR="009A3838" w:rsidRPr="009A3838" w:rsidRDefault="009A3838" w:rsidP="009A3838">
      <w:pPr>
        <w:widowControl w:val="0"/>
        <w:spacing w:after="0" w:line="240" w:lineRule="auto"/>
        <w:ind w:left="100" w:right="20" w:firstLine="5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9A3838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«Поддержка социально ориентированных некоммерческих организаций и гражданских инициатив Сосновского муниципального района» на 2020- 2023 годы</w:t>
      </w:r>
    </w:p>
    <w:p w:rsidR="009A3838" w:rsidRPr="009A3838" w:rsidRDefault="009A3838" w:rsidP="009A3838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82840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b/>
          <w:spacing w:val="1"/>
          <w:sz w:val="28"/>
          <w:szCs w:val="28"/>
          <w:lang w:bidi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549"/>
        <w:gridCol w:w="1977"/>
        <w:gridCol w:w="1275"/>
        <w:gridCol w:w="1426"/>
        <w:gridCol w:w="1267"/>
        <w:gridCol w:w="1134"/>
        <w:gridCol w:w="1134"/>
        <w:gridCol w:w="1030"/>
        <w:gridCol w:w="1956"/>
      </w:tblGrid>
      <w:tr w:rsidR="00982840" w:rsidRPr="00982840" w:rsidTr="009318C2">
        <w:tc>
          <w:tcPr>
            <w:tcW w:w="704" w:type="dxa"/>
            <w:vMerge w:val="restart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№ </w:t>
            </w:r>
            <w:proofErr w:type="spellStart"/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/</w:t>
            </w:r>
            <w:proofErr w:type="spell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3549" w:type="dxa"/>
            <w:vMerge w:val="restart"/>
            <w:vAlign w:val="center"/>
          </w:tcPr>
          <w:p w:rsidR="00982840" w:rsidRPr="00982840" w:rsidRDefault="00982840" w:rsidP="009318C2">
            <w:pPr>
              <w:widowControl w:val="0"/>
              <w:spacing w:after="0" w:line="240" w:lineRule="auto"/>
              <w:ind w:left="100" w:right="20"/>
              <w:jc w:val="center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1977" w:type="dxa"/>
            <w:vMerge w:val="restart"/>
            <w:vAlign w:val="center"/>
          </w:tcPr>
          <w:p w:rsidR="00982840" w:rsidRPr="00982840" w:rsidRDefault="00982840" w:rsidP="009318C2">
            <w:pPr>
              <w:widowControl w:val="0"/>
              <w:spacing w:after="0" w:line="240" w:lineRule="auto"/>
              <w:ind w:left="100" w:right="20"/>
              <w:jc w:val="center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Целевые индикаторы и 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9A3838" w:rsidRDefault="009A383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Срок исполнения</w:t>
            </w:r>
          </w:p>
        </w:tc>
        <w:tc>
          <w:tcPr>
            <w:tcW w:w="1426" w:type="dxa"/>
            <w:vMerge w:val="restart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Источники финансирования</w:t>
            </w:r>
          </w:p>
        </w:tc>
        <w:tc>
          <w:tcPr>
            <w:tcW w:w="6521" w:type="dxa"/>
            <w:gridSpan w:val="5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Объемы финансирования (тыс. рублей)</w:t>
            </w:r>
          </w:p>
        </w:tc>
      </w:tr>
      <w:tr w:rsidR="00982840" w:rsidRPr="00982840" w:rsidTr="009318C2">
        <w:tc>
          <w:tcPr>
            <w:tcW w:w="704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3549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1977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1275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1426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2022 год</w:t>
            </w:r>
          </w:p>
        </w:tc>
        <w:tc>
          <w:tcPr>
            <w:tcW w:w="1030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2023 год</w:t>
            </w:r>
          </w:p>
        </w:tc>
        <w:tc>
          <w:tcPr>
            <w:tcW w:w="1956" w:type="dxa"/>
            <w:vAlign w:val="center"/>
          </w:tcPr>
          <w:p w:rsidR="00915601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сего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/</w:t>
            </w:r>
          </w:p>
          <w:p w:rsidR="00982840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исполнитель</w:t>
            </w:r>
          </w:p>
        </w:tc>
      </w:tr>
      <w:tr w:rsidR="00982840" w:rsidRPr="00982840" w:rsidTr="00787564">
        <w:tc>
          <w:tcPr>
            <w:tcW w:w="15452" w:type="dxa"/>
            <w:gridSpan w:val="10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Задача 1: Стимулирование и поддержка реализации социально значимых проектов и программ деятельности, реализуемых гражданскими активистами и СОНКО</w:t>
            </w:r>
          </w:p>
        </w:tc>
      </w:tr>
      <w:tr w:rsidR="00982840" w:rsidRPr="00982840" w:rsidTr="009318C2">
        <w:tc>
          <w:tcPr>
            <w:tcW w:w="704" w:type="dxa"/>
          </w:tcPr>
          <w:p w:rsidR="00982840" w:rsidRPr="00982840" w:rsidRDefault="0055434A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982840" w:rsidRPr="00982840" w:rsidRDefault="00982840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Проведение конкурсов на предоставление субсидий негосударственным организациям, в том числе СОНКО, на предоставление услуг в сфере:</w:t>
            </w:r>
          </w:p>
          <w:p w:rsidR="00982840" w:rsidRPr="00982840" w:rsidRDefault="00644C69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социальной адаптации и интеграции инвалидов в общество;</w:t>
            </w:r>
          </w:p>
          <w:p w:rsidR="009A3838" w:rsidRDefault="0035188A" w:rsidP="009318C2">
            <w:pPr>
              <w:widowControl w:val="0"/>
              <w:tabs>
                <w:tab w:val="left" w:pos="894"/>
              </w:tabs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-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социальной адаптации детей с ограниченными возможностями здоровья, </w:t>
            </w:r>
          </w:p>
          <w:p w:rsidR="00982840" w:rsidRPr="00982840" w:rsidRDefault="00982840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-профилактики </w:t>
            </w:r>
            <w:proofErr w:type="spell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социальногосиротства</w:t>
            </w:r>
            <w:proofErr w:type="spell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, защиты семьи, материнства, отцовства и детства;</w:t>
            </w:r>
          </w:p>
          <w:p w:rsidR="00982840" w:rsidRPr="00982840" w:rsidRDefault="00982840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-молодежной политики;</w:t>
            </w:r>
          </w:p>
          <w:p w:rsidR="00982840" w:rsidRPr="00982840" w:rsidRDefault="00982840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-оказания юридической помощи гражданам и НКО и их правового просвещения, деятельности по защите прав и свобод человека и гражданина;</w:t>
            </w:r>
          </w:p>
          <w:p w:rsidR="00982840" w:rsidRPr="00982840" w:rsidRDefault="00982840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духовно-нравственного и патриотического воспитания;</w:t>
            </w:r>
          </w:p>
          <w:p w:rsidR="00982840" w:rsidRPr="00982840" w:rsidRDefault="00982840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-дополнительного образования детей;</w:t>
            </w:r>
          </w:p>
          <w:p w:rsidR="00982840" w:rsidRPr="00982840" w:rsidRDefault="00982840" w:rsidP="009318C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культуры;</w:t>
            </w:r>
          </w:p>
          <w:p w:rsidR="00982840" w:rsidRPr="00982840" w:rsidRDefault="009A3838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физической культуры и массового спорта;</w:t>
            </w:r>
          </w:p>
          <w:p w:rsidR="00982840" w:rsidRPr="00982840" w:rsidRDefault="00982840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-благотворительной деятельности и добровольчества (</w:t>
            </w:r>
            <w:proofErr w:type="spell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волонтерства</w:t>
            </w:r>
            <w:proofErr w:type="spell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)</w:t>
            </w:r>
            <w:r w:rsidR="009A383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1977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Доля средств бюджета муниципального образования, выделяемых негосударственным организациям, в том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числе СОНКО на предоставление услуг, в общем объеме средств указанных бюджетов, выделяемых на предоставление услуг в социальной сфере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(%)/ 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получивших субсидии (ед.)/охват участников мероприятиями, проводимыми СОНКО (чел./год)</w:t>
            </w:r>
          </w:p>
        </w:tc>
        <w:tc>
          <w:tcPr>
            <w:tcW w:w="1275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82840" w:rsidRPr="00982840" w:rsidRDefault="0061218B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  <w:r w:rsid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УО</w:t>
            </w:r>
            <w:r w:rsid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 w:rsidR="00146B37" w:rsidRPr="00146B3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</w:t>
            </w:r>
          </w:p>
        </w:tc>
      </w:tr>
      <w:tr w:rsidR="00982840" w:rsidRPr="00982840" w:rsidTr="009318C2">
        <w:tc>
          <w:tcPr>
            <w:tcW w:w="704" w:type="dxa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1</w:t>
            </w:r>
            <w:r w:rsidR="009A383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2.</w:t>
            </w:r>
          </w:p>
        </w:tc>
        <w:tc>
          <w:tcPr>
            <w:tcW w:w="3549" w:type="dxa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Предоставление субсидий некоммерческим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организациям, осуществляющим поддержку ветеранов 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1977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количество СОНКО, получивших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субсидии (ед.)/охват участников мероприятиями, проводимыми СОНКО (чел./год)</w:t>
            </w:r>
          </w:p>
        </w:tc>
        <w:tc>
          <w:tcPr>
            <w:tcW w:w="1275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МБ</w:t>
            </w:r>
          </w:p>
        </w:tc>
        <w:tc>
          <w:tcPr>
            <w:tcW w:w="1267" w:type="dxa"/>
            <w:vAlign w:val="center"/>
          </w:tcPr>
          <w:p w:rsidR="00982840" w:rsidRPr="00982840" w:rsidRDefault="001E6F72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82840" w:rsidRPr="00982840" w:rsidRDefault="006128E4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82840" w:rsidRPr="00982840" w:rsidRDefault="00787564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865</w:t>
            </w:r>
          </w:p>
        </w:tc>
        <w:tc>
          <w:tcPr>
            <w:tcW w:w="1030" w:type="dxa"/>
            <w:vAlign w:val="center"/>
          </w:tcPr>
          <w:p w:rsidR="00982840" w:rsidRPr="00982840" w:rsidRDefault="00787564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865</w:t>
            </w:r>
          </w:p>
        </w:tc>
        <w:tc>
          <w:tcPr>
            <w:tcW w:w="1956" w:type="dxa"/>
            <w:vAlign w:val="center"/>
          </w:tcPr>
          <w:p w:rsidR="001D2868" w:rsidRDefault="00787564" w:rsidP="001D286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2930</w:t>
            </w:r>
            <w:r w:rsid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/</w:t>
            </w:r>
          </w:p>
          <w:p w:rsidR="00982840" w:rsidRPr="00982840" w:rsidRDefault="001D2868" w:rsidP="001D286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982840" w:rsidRPr="00982840" w:rsidTr="009318C2">
        <w:tc>
          <w:tcPr>
            <w:tcW w:w="704" w:type="dxa"/>
          </w:tcPr>
          <w:p w:rsidR="00982840" w:rsidRPr="00982840" w:rsidRDefault="009A383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13.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982840" w:rsidRPr="00982840" w:rsidRDefault="00982840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Предоставление субсидий общественным организациям инвалидов на финансовое обеспечение затрат для осуществления деятельности по реабилитации инвалидов </w:t>
            </w:r>
          </w:p>
        </w:tc>
        <w:tc>
          <w:tcPr>
            <w:tcW w:w="1977" w:type="dxa"/>
            <w:vAlign w:val="center"/>
          </w:tcPr>
          <w:p w:rsidR="00982840" w:rsidRPr="00982840" w:rsidRDefault="00982840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получивших субсидии (ед.)/охват участников мероприятиями, проводимыми СОНКО (чел./год)</w:t>
            </w:r>
          </w:p>
        </w:tc>
        <w:tc>
          <w:tcPr>
            <w:tcW w:w="1275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982840" w:rsidRPr="00982840" w:rsidTr="009318C2">
        <w:tc>
          <w:tcPr>
            <w:tcW w:w="704" w:type="dxa"/>
          </w:tcPr>
          <w:p w:rsidR="00982840" w:rsidRPr="00982840" w:rsidRDefault="009A3838" w:rsidP="009A3838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14.</w:t>
            </w:r>
          </w:p>
        </w:tc>
        <w:tc>
          <w:tcPr>
            <w:tcW w:w="3549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Проведение конкурса проектов физических лиц, направленных на реализацию социально-значимых инициатив</w:t>
            </w:r>
          </w:p>
        </w:tc>
        <w:tc>
          <w:tcPr>
            <w:tcW w:w="1977" w:type="dxa"/>
            <w:vAlign w:val="center"/>
          </w:tcPr>
          <w:p w:rsidR="00982840" w:rsidRPr="00982840" w:rsidRDefault="00982840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количество проектов (программ) физических лиц, получивших субсидии (ед.)/численность участников мероприятий,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проводимых в рамках проектов (программ) (чел./год)</w:t>
            </w:r>
            <w:proofErr w:type="gramEnd"/>
          </w:p>
        </w:tc>
        <w:tc>
          <w:tcPr>
            <w:tcW w:w="1275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82840" w:rsidRPr="00982840" w:rsidRDefault="001D2868" w:rsidP="006432E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  <w:r w:rsid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proofErr w:type="spellStart"/>
            <w:r w:rsid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</w:p>
        </w:tc>
      </w:tr>
      <w:tr w:rsidR="00915601" w:rsidRPr="00982840" w:rsidTr="009318C2">
        <w:tc>
          <w:tcPr>
            <w:tcW w:w="704" w:type="dxa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.5.</w:t>
            </w:r>
          </w:p>
        </w:tc>
        <w:tc>
          <w:tcPr>
            <w:tcW w:w="3549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Проведение Общественного форума муниципального образования (с привлечением региональных и федеральных экспертов)</w:t>
            </w:r>
          </w:p>
        </w:tc>
        <w:tc>
          <w:tcPr>
            <w:tcW w:w="1977" w:type="dxa"/>
            <w:vAlign w:val="center"/>
          </w:tcPr>
          <w:p w:rsidR="00915601" w:rsidRPr="00982840" w:rsidRDefault="00915601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количество СОНКО,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принявших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участие в дискуссионных </w:t>
            </w:r>
            <w:proofErr w:type="spell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лощадках</w:t>
            </w:r>
            <w:proofErr w:type="spell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</w:p>
        </w:tc>
        <w:tc>
          <w:tcPr>
            <w:tcW w:w="1134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</w:p>
        </w:tc>
        <w:tc>
          <w:tcPr>
            <w:tcW w:w="1030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5</w:t>
            </w:r>
          </w:p>
        </w:tc>
        <w:tc>
          <w:tcPr>
            <w:tcW w:w="1956" w:type="dxa"/>
            <w:vAlign w:val="center"/>
          </w:tcPr>
          <w:p w:rsidR="00915601" w:rsidRPr="00982840" w:rsidRDefault="00904459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0445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УСЗН, УО, </w:t>
            </w:r>
            <w:proofErr w:type="spellStart"/>
            <w:r w:rsidRPr="0090445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</w:t>
            </w:r>
          </w:p>
        </w:tc>
      </w:tr>
      <w:tr w:rsidR="00915601" w:rsidRPr="00982840" w:rsidTr="009318C2">
        <w:tc>
          <w:tcPr>
            <w:tcW w:w="704" w:type="dxa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915601" w:rsidRPr="00982840" w:rsidRDefault="00915601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Проведение мероприятий, направленных на развитие системы органов территориального общественного самоуправления (далее – ТОС), расширение сферы деятельности ТОС в решении вопросов местного значения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15601" w:rsidRPr="00982840" w:rsidRDefault="00915601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проведенных мероприятий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15601" w:rsidRPr="006432E1" w:rsidRDefault="006432E1" w:rsidP="006432E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</w:t>
            </w:r>
          </w:p>
        </w:tc>
      </w:tr>
      <w:tr w:rsidR="00915601" w:rsidRPr="00982840" w:rsidTr="009318C2">
        <w:tc>
          <w:tcPr>
            <w:tcW w:w="704" w:type="dxa"/>
          </w:tcPr>
          <w:p w:rsidR="00915601" w:rsidRPr="00982840" w:rsidRDefault="0055434A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915601" w:rsidRPr="00982840" w:rsidRDefault="00915601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Ведение информационной базы СОНКО,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осуществляющих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деятельность на территории муниципального образования, в том числе для информационной рассылки</w:t>
            </w:r>
          </w:p>
        </w:tc>
        <w:tc>
          <w:tcPr>
            <w:tcW w:w="1977" w:type="dxa"/>
            <w:vAlign w:val="center"/>
          </w:tcPr>
          <w:p w:rsidR="00915601" w:rsidRPr="00982840" w:rsidRDefault="00915601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количество СОНКО,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внесенных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в базу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</w:p>
        </w:tc>
        <w:tc>
          <w:tcPr>
            <w:tcW w:w="1134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</w:p>
        </w:tc>
        <w:tc>
          <w:tcPr>
            <w:tcW w:w="1134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5</w:t>
            </w:r>
          </w:p>
        </w:tc>
        <w:tc>
          <w:tcPr>
            <w:tcW w:w="1030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</w:p>
        </w:tc>
        <w:tc>
          <w:tcPr>
            <w:tcW w:w="1956" w:type="dxa"/>
            <w:vAlign w:val="center"/>
          </w:tcPr>
          <w:p w:rsidR="00915601" w:rsidRPr="006432E1" w:rsidRDefault="006432E1" w:rsidP="006432E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района, УСЗН</w:t>
            </w:r>
          </w:p>
        </w:tc>
      </w:tr>
      <w:tr w:rsidR="00915601" w:rsidRPr="00982840" w:rsidTr="009318C2">
        <w:tc>
          <w:tcPr>
            <w:tcW w:w="704" w:type="dxa"/>
          </w:tcPr>
          <w:p w:rsidR="00915601" w:rsidRPr="00982840" w:rsidRDefault="0055434A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1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9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915601" w:rsidRPr="00982840" w:rsidRDefault="00915601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Ведение муниципального реестра СОНКО - получателей </w:t>
            </w:r>
            <w:r w:rsidR="00F0565D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униципальной поддержки</w:t>
            </w:r>
          </w:p>
        </w:tc>
        <w:tc>
          <w:tcPr>
            <w:tcW w:w="1977" w:type="dxa"/>
            <w:vAlign w:val="center"/>
          </w:tcPr>
          <w:p w:rsidR="00915601" w:rsidRPr="00982840" w:rsidRDefault="00915601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количество СОНКО,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внесенных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в реестр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</w:p>
        </w:tc>
        <w:tc>
          <w:tcPr>
            <w:tcW w:w="1134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</w:p>
        </w:tc>
        <w:tc>
          <w:tcPr>
            <w:tcW w:w="1134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5</w:t>
            </w:r>
          </w:p>
        </w:tc>
        <w:tc>
          <w:tcPr>
            <w:tcW w:w="1030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</w:t>
            </w:r>
          </w:p>
        </w:tc>
        <w:tc>
          <w:tcPr>
            <w:tcW w:w="1956" w:type="dxa"/>
            <w:vAlign w:val="center"/>
          </w:tcPr>
          <w:p w:rsidR="00915601" w:rsidRPr="00982840" w:rsidRDefault="006432E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787564" w:rsidRPr="00982840" w:rsidTr="009318C2">
        <w:tc>
          <w:tcPr>
            <w:tcW w:w="704" w:type="dxa"/>
          </w:tcPr>
          <w:p w:rsidR="00787564" w:rsidRDefault="00787564" w:rsidP="00787564">
            <w:pPr>
              <w:widowControl w:val="0"/>
              <w:spacing w:after="0" w:line="240" w:lineRule="auto"/>
              <w:ind w:left="100" w:right="20" w:firstLine="520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1</w:t>
            </w:r>
            <w:r w:rsidRPr="00787564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0</w:t>
            </w:r>
          </w:p>
        </w:tc>
        <w:tc>
          <w:tcPr>
            <w:tcW w:w="3549" w:type="dxa"/>
            <w:vAlign w:val="center"/>
          </w:tcPr>
          <w:p w:rsidR="00787564" w:rsidRPr="00982840" w:rsidRDefault="001E6F72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787564" w:rsidRPr="0078756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редоставление субсидий СОНКО на финансовое обеспечение затрат на осуществление деятельности по реализации социально значимых проектов из областного бюджета</w:t>
            </w:r>
          </w:p>
        </w:tc>
        <w:tc>
          <w:tcPr>
            <w:tcW w:w="1977" w:type="dxa"/>
            <w:vAlign w:val="center"/>
          </w:tcPr>
          <w:p w:rsidR="00787564" w:rsidRPr="00982840" w:rsidRDefault="001E6F72" w:rsidP="001E6F7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1E6F72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проведенных мероприятий</w:t>
            </w:r>
          </w:p>
        </w:tc>
        <w:tc>
          <w:tcPr>
            <w:tcW w:w="1275" w:type="dxa"/>
            <w:vAlign w:val="center"/>
          </w:tcPr>
          <w:p w:rsidR="00787564" w:rsidRPr="00982840" w:rsidRDefault="00787564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787564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1E6F72" w:rsidRDefault="001E6F72" w:rsidP="001E6F7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ОБ</w:t>
            </w:r>
          </w:p>
          <w:p w:rsidR="001E6F72" w:rsidRDefault="001E6F72" w:rsidP="001E6F7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МБ</w:t>
            </w:r>
          </w:p>
          <w:p w:rsidR="00787564" w:rsidRPr="00982840" w:rsidRDefault="00787564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787564" w:rsidRPr="00982840" w:rsidRDefault="001E6F72" w:rsidP="001E6F7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E6F72" w:rsidRPr="001E6F72" w:rsidRDefault="001E6F72" w:rsidP="001E6F7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1E6F72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1281,98</w:t>
            </w:r>
          </w:p>
          <w:p w:rsidR="001E6F72" w:rsidRPr="001E6F72" w:rsidRDefault="001E6F72" w:rsidP="001E6F7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1E6F72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1,28326</w:t>
            </w:r>
          </w:p>
          <w:p w:rsidR="00787564" w:rsidRPr="00982840" w:rsidRDefault="00787564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787564" w:rsidRPr="00982840" w:rsidRDefault="00AC24FB" w:rsidP="001E6F7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10</w:t>
            </w:r>
          </w:p>
        </w:tc>
        <w:tc>
          <w:tcPr>
            <w:tcW w:w="1030" w:type="dxa"/>
            <w:vAlign w:val="center"/>
          </w:tcPr>
          <w:p w:rsidR="00787564" w:rsidRPr="00982840" w:rsidRDefault="001E6F72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644C69" w:rsidRDefault="00644C69" w:rsidP="00644C69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644C6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1283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,26/</w:t>
            </w:r>
          </w:p>
          <w:p w:rsidR="00787564" w:rsidRPr="006432E1" w:rsidRDefault="00787564" w:rsidP="00644C69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787564" w:rsidRPr="00982840" w:rsidTr="009318C2">
        <w:tc>
          <w:tcPr>
            <w:tcW w:w="704" w:type="dxa"/>
          </w:tcPr>
          <w:p w:rsidR="00787564" w:rsidRDefault="00787564" w:rsidP="00787564">
            <w:pPr>
              <w:widowControl w:val="0"/>
              <w:spacing w:after="0" w:line="240" w:lineRule="auto"/>
              <w:ind w:left="100" w:right="20" w:firstLine="520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111</w:t>
            </w:r>
          </w:p>
        </w:tc>
        <w:tc>
          <w:tcPr>
            <w:tcW w:w="3549" w:type="dxa"/>
            <w:vAlign w:val="center"/>
          </w:tcPr>
          <w:p w:rsidR="00787564" w:rsidRPr="00787564" w:rsidRDefault="00787564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8756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Предоставление субсидий из местного бюджета  СОНКО на финансовое обеспечение затрат на осуществление деятельности по реализации социально значимых  проектов</w:t>
            </w:r>
          </w:p>
        </w:tc>
        <w:tc>
          <w:tcPr>
            <w:tcW w:w="1977" w:type="dxa"/>
            <w:vAlign w:val="center"/>
          </w:tcPr>
          <w:p w:rsidR="00787564" w:rsidRPr="00982840" w:rsidRDefault="00787564" w:rsidP="009318C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проведенных мероприятий</w:t>
            </w:r>
          </w:p>
        </w:tc>
        <w:tc>
          <w:tcPr>
            <w:tcW w:w="1275" w:type="dxa"/>
            <w:vAlign w:val="center"/>
          </w:tcPr>
          <w:p w:rsidR="00787564" w:rsidRPr="00787564" w:rsidRDefault="00787564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787564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787564" w:rsidRPr="00982840" w:rsidRDefault="001E6F72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МБ</w:t>
            </w:r>
          </w:p>
        </w:tc>
        <w:tc>
          <w:tcPr>
            <w:tcW w:w="1267" w:type="dxa"/>
            <w:vAlign w:val="center"/>
          </w:tcPr>
          <w:p w:rsidR="00787564" w:rsidRPr="00982840" w:rsidRDefault="001E6F72" w:rsidP="001E6F7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787564" w:rsidRDefault="001E6F72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787564" w:rsidRPr="00982840" w:rsidRDefault="00787564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300</w:t>
            </w:r>
          </w:p>
        </w:tc>
        <w:tc>
          <w:tcPr>
            <w:tcW w:w="1030" w:type="dxa"/>
            <w:vAlign w:val="center"/>
          </w:tcPr>
          <w:p w:rsidR="00787564" w:rsidRPr="00982840" w:rsidRDefault="00787564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300</w:t>
            </w:r>
          </w:p>
        </w:tc>
        <w:tc>
          <w:tcPr>
            <w:tcW w:w="1956" w:type="dxa"/>
            <w:vAlign w:val="center"/>
          </w:tcPr>
          <w:p w:rsidR="00644C69" w:rsidRDefault="00644C69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600/</w:t>
            </w:r>
          </w:p>
          <w:p w:rsidR="00787564" w:rsidRDefault="00787564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915601" w:rsidRPr="00982840" w:rsidTr="00787564">
        <w:tc>
          <w:tcPr>
            <w:tcW w:w="15452" w:type="dxa"/>
            <w:gridSpan w:val="10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Задача 2: обеспечение предоставления имущественной поддержки СОНКО,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осуществляющим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деятельность на территории муниципального образования</w:t>
            </w:r>
          </w:p>
        </w:tc>
      </w:tr>
      <w:tr w:rsidR="00915601" w:rsidRPr="00982840" w:rsidTr="009318C2">
        <w:tc>
          <w:tcPr>
            <w:tcW w:w="704" w:type="dxa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21</w:t>
            </w:r>
            <w:r w:rsidR="0055434A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915601" w:rsidRPr="00982840" w:rsidRDefault="0091560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Предоставление </w:t>
            </w:r>
            <w:r w:rsidR="00F0565D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омещений, находящихся в муниципальной собственности, в пользование СОНКО, в том числе на конкурсной основе</w:t>
            </w:r>
          </w:p>
        </w:tc>
        <w:tc>
          <w:tcPr>
            <w:tcW w:w="1977" w:type="dxa"/>
            <w:vAlign w:val="center"/>
          </w:tcPr>
          <w:p w:rsidR="00915601" w:rsidRPr="00982840" w:rsidRDefault="0091560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Количество предоставляемых помещений, </w:t>
            </w:r>
            <w:proofErr w:type="spellStart"/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находящих</w:t>
            </w:r>
            <w:r w:rsidR="00F0565D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ся</w:t>
            </w:r>
            <w:proofErr w:type="spellEnd"/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в </w:t>
            </w:r>
            <w:proofErr w:type="spell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муниципаль</w:t>
            </w:r>
            <w:r w:rsidR="00F0565D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ной</w:t>
            </w:r>
            <w:proofErr w:type="spell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собственности, в пользование  СОНКО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1E6F72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1E6F72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</w:p>
        </w:tc>
        <w:tc>
          <w:tcPr>
            <w:tcW w:w="1030" w:type="dxa"/>
            <w:vAlign w:val="center"/>
          </w:tcPr>
          <w:p w:rsidR="00915601" w:rsidRPr="00982840" w:rsidRDefault="00AC24FB" w:rsidP="001E6F7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915601" w:rsidRPr="00982840" w:rsidRDefault="006432E1" w:rsidP="006432E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Комитет  по управлению имуществом и земельным отношениям  </w:t>
            </w:r>
          </w:p>
        </w:tc>
      </w:tr>
      <w:tr w:rsidR="00915601" w:rsidRPr="00982840" w:rsidTr="00787564">
        <w:tc>
          <w:tcPr>
            <w:tcW w:w="15452" w:type="dxa"/>
            <w:gridSpan w:val="10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Задача 3: оказание информационной, консультационной и образовательной поддержки СОНКО,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осуществляющим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свою деятельность на территории муниципального образования, развитие кадрового потенциала СОНКО</w:t>
            </w:r>
          </w:p>
        </w:tc>
      </w:tr>
      <w:tr w:rsidR="00915601" w:rsidRPr="00982840" w:rsidTr="009318C2">
        <w:tc>
          <w:tcPr>
            <w:tcW w:w="704" w:type="dxa"/>
          </w:tcPr>
          <w:p w:rsidR="00915601" w:rsidRPr="00982840" w:rsidRDefault="0055434A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915601" w:rsidRPr="00982840" w:rsidRDefault="0091560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Размещение материалов СОНКО на муниципальных информационных ресурсах </w:t>
            </w:r>
          </w:p>
        </w:tc>
        <w:tc>
          <w:tcPr>
            <w:tcW w:w="1977" w:type="dxa"/>
            <w:vAlign w:val="center"/>
          </w:tcPr>
          <w:p w:rsidR="00915601" w:rsidRPr="00146B37" w:rsidRDefault="00915601" w:rsidP="00146B3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</w:pP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Доля СОНКО муниципального образования, получивших информационную поддержку</w:t>
            </w:r>
            <w:proofErr w:type="gramStart"/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 (%)/ </w:t>
            </w:r>
            <w:proofErr w:type="gramEnd"/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количество материалов </w:t>
            </w:r>
            <w:r w:rsidR="00146B37"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СОНКО, </w:t>
            </w: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размещенных на муниципальных информационных ресурсах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5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AC24FB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915601" w:rsidRPr="00982840" w:rsidRDefault="00AC24FB" w:rsidP="00AC24FB">
            <w:pPr>
              <w:widowControl w:val="0"/>
              <w:spacing w:after="0" w:line="240" w:lineRule="auto"/>
              <w:ind w:left="100" w:right="20" w:firstLine="374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10</w:t>
            </w:r>
          </w:p>
        </w:tc>
        <w:tc>
          <w:tcPr>
            <w:tcW w:w="1956" w:type="dxa"/>
            <w:vAlign w:val="center"/>
          </w:tcPr>
          <w:p w:rsidR="00915601" w:rsidRPr="00982840" w:rsidRDefault="0091560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Информационн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о-аналитический 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отдел</w:t>
            </w:r>
            <w:r w:rsidR="0055434A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администрации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района</w:t>
            </w:r>
          </w:p>
        </w:tc>
      </w:tr>
      <w:tr w:rsidR="00EA2DA1" w:rsidRPr="00982840" w:rsidTr="009318C2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Размещение в муниципальных средствах массовой информации материалов о деятельности СОНКО, благотворительной деятельности и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добровольчестве</w:t>
            </w:r>
          </w:p>
        </w:tc>
        <w:tc>
          <w:tcPr>
            <w:tcW w:w="1977" w:type="dxa"/>
            <w:vAlign w:val="center"/>
          </w:tcPr>
          <w:p w:rsidR="00EA2DA1" w:rsidRPr="00146B37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</w:pP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lastRenderedPageBreak/>
              <w:t>Доля СОНКО муниципального образования, получивших информационную поддержку</w:t>
            </w:r>
            <w:proofErr w:type="gramStart"/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 </w:t>
            </w: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lastRenderedPageBreak/>
              <w:t xml:space="preserve">(%)/ </w:t>
            </w:r>
            <w:proofErr w:type="gramEnd"/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количество материалов о деятельности СОНКО, благотворительной деятельности и добровольчестве, размещенных в СМИ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74706C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="00EA2DA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74706C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</w:p>
        </w:tc>
        <w:tc>
          <w:tcPr>
            <w:tcW w:w="1134" w:type="dxa"/>
            <w:vAlign w:val="center"/>
          </w:tcPr>
          <w:p w:rsidR="00EA2DA1" w:rsidRPr="00982840" w:rsidRDefault="0074706C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5</w:t>
            </w:r>
          </w:p>
        </w:tc>
        <w:tc>
          <w:tcPr>
            <w:tcW w:w="1030" w:type="dxa"/>
            <w:vAlign w:val="center"/>
          </w:tcPr>
          <w:p w:rsidR="00EA2DA1" w:rsidRPr="00982840" w:rsidRDefault="0074706C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Информационно-аналитический  отдел администрации района</w:t>
            </w:r>
          </w:p>
        </w:tc>
      </w:tr>
      <w:tr w:rsidR="00EA2DA1" w:rsidRPr="00982840" w:rsidTr="009318C2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Предоставление консультаций СОНКО, в том числе по ведению уставной деятельности, по включению в реестр СОНКО</w:t>
            </w:r>
          </w:p>
        </w:tc>
        <w:tc>
          <w:tcPr>
            <w:tcW w:w="1977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Доля СОНКО муниципального образования,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получивших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консультационную поддержку (%)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Администрация района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УСЗН, УО, </w:t>
            </w:r>
            <w:proofErr w:type="spellStart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, ОК</w:t>
            </w:r>
          </w:p>
        </w:tc>
      </w:tr>
      <w:tr w:rsidR="00EA2DA1" w:rsidRPr="00982840" w:rsidTr="009318C2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проведения обучающих семинаров для работников СОНКО и добровольцев, в том числе по обеспечению участия СОНКО в конкурсах на получение субсидий (грантов) всех уровней</w:t>
            </w:r>
          </w:p>
        </w:tc>
        <w:tc>
          <w:tcPr>
            <w:tcW w:w="1977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СОНКО муниципального образования, получивших образовательную поддержку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(%)/ 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проведенных семинаров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715F5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ED47A6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УСЗН, УО, </w:t>
            </w:r>
            <w:proofErr w:type="spellStart"/>
            <w:r w:rsidRPr="00ED47A6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 w:rsidRPr="00146B3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</w:t>
            </w:r>
          </w:p>
        </w:tc>
      </w:tr>
      <w:tr w:rsidR="00EA2DA1" w:rsidRPr="00982840" w:rsidTr="009318C2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5</w:t>
            </w:r>
          </w:p>
        </w:tc>
        <w:tc>
          <w:tcPr>
            <w:tcW w:w="3549" w:type="dxa"/>
            <w:vAlign w:val="center"/>
          </w:tcPr>
          <w:p w:rsidR="00EA2DA1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участия представителей СОНКО муниципального образования во всероссийских и межрегиональных программах, форумах, конкурсах, фестивалях, акциях</w:t>
            </w:r>
          </w:p>
          <w:p w:rsidR="00EA2DA1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77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количество </w:t>
            </w:r>
          </w:p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СОНКО,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получивших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транспортную поддержку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56" w:type="dxa"/>
            <w:vAlign w:val="center"/>
          </w:tcPr>
          <w:p w:rsidR="00EA2DA1" w:rsidRPr="006432E1" w:rsidRDefault="00EA2DA1" w:rsidP="00EA2DA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 xml:space="preserve">, </w:t>
            </w:r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 xml:space="preserve">УСЗН, УО, </w:t>
            </w:r>
            <w:proofErr w:type="spellStart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ОМФиС</w:t>
            </w:r>
            <w:proofErr w:type="spellEnd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, ОК</w:t>
            </w:r>
          </w:p>
        </w:tc>
      </w:tr>
      <w:tr w:rsidR="00EA2DA1" w:rsidRPr="00982840" w:rsidTr="009318C2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36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Содействие развитию кадрового потенциала СОНКО в области подготовки, переподготовки и повышения квалификации работников СОНКО и добровольцев</w:t>
            </w:r>
          </w:p>
        </w:tc>
        <w:tc>
          <w:tcPr>
            <w:tcW w:w="1977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СОНКО муниципального образования, получивших поддержку в обл</w:t>
            </w:r>
            <w:r w:rsidR="00644C6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асти подготовки, </w:t>
            </w:r>
            <w:proofErr w:type="spellStart"/>
            <w:r w:rsidR="00644C6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переподготовкии</w:t>
            </w:r>
            <w:proofErr w:type="spell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повышения квалификации кадров, от общего числа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СОНКО, зарегистрированных в муниципальном образовании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56" w:type="dxa"/>
            <w:vAlign w:val="center"/>
          </w:tcPr>
          <w:p w:rsidR="00EA2DA1" w:rsidRPr="006432E1" w:rsidRDefault="00EA2DA1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</w:t>
            </w:r>
          </w:p>
        </w:tc>
      </w:tr>
      <w:tr w:rsidR="00EA2DA1" w:rsidRPr="00982840" w:rsidTr="009318C2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proofErr w:type="spell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Организациятранспортной</w:t>
            </w:r>
            <w:proofErr w:type="spell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поддержки для СОНКО</w:t>
            </w:r>
          </w:p>
        </w:tc>
        <w:tc>
          <w:tcPr>
            <w:tcW w:w="1977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количество </w:t>
            </w:r>
          </w:p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СОНКО,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получивших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транспортную поддержку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644C69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</w:p>
        </w:tc>
        <w:tc>
          <w:tcPr>
            <w:tcW w:w="1267" w:type="dxa"/>
            <w:vAlign w:val="center"/>
          </w:tcPr>
          <w:p w:rsidR="00EA2DA1" w:rsidRPr="00982840" w:rsidRDefault="00644C69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EA2DA1" w:rsidRPr="00982840" w:rsidRDefault="00644C69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EA2DA1" w:rsidRPr="00982840" w:rsidRDefault="00644C69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</w:p>
        </w:tc>
        <w:tc>
          <w:tcPr>
            <w:tcW w:w="1030" w:type="dxa"/>
            <w:vAlign w:val="center"/>
          </w:tcPr>
          <w:p w:rsidR="00EA2DA1" w:rsidRPr="00982840" w:rsidRDefault="00644C69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6" w:type="dxa"/>
            <w:vAlign w:val="center"/>
          </w:tcPr>
          <w:p w:rsidR="00EA2DA1" w:rsidRPr="00EA2DA1" w:rsidRDefault="00EA2DA1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EA2DA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 района, УСЗН, УО</w:t>
            </w:r>
            <w:r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К</w:t>
            </w:r>
          </w:p>
        </w:tc>
      </w:tr>
      <w:tr w:rsidR="00EA2DA1" w:rsidRPr="00982840" w:rsidTr="009318C2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и проведение конкурса «Лучший проект, реализованный за счет средств внебюджетных источников»</w:t>
            </w:r>
          </w:p>
        </w:tc>
        <w:tc>
          <w:tcPr>
            <w:tcW w:w="1977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количество СОНКО,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принявших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участие в конкурсе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</w:tr>
      <w:tr w:rsidR="00EA2DA1" w:rsidRPr="00982840" w:rsidTr="009318C2">
        <w:tc>
          <w:tcPr>
            <w:tcW w:w="704" w:type="dxa"/>
          </w:tcPr>
          <w:p w:rsidR="00EA2DA1" w:rsidRPr="00982840" w:rsidRDefault="00F0565D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9</w:t>
            </w:r>
            <w:r w:rsidR="00EA2DA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9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и проведение конкурса «Лучший руководитель некоммерческой организации»</w:t>
            </w:r>
          </w:p>
        </w:tc>
        <w:tc>
          <w:tcPr>
            <w:tcW w:w="1977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количество СОНКО,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принявших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участие в конкурсе (ед.)</w:t>
            </w: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</w:tr>
      <w:tr w:rsidR="00EA2DA1" w:rsidRPr="00982840" w:rsidTr="00787564">
        <w:tc>
          <w:tcPr>
            <w:tcW w:w="15452" w:type="dxa"/>
            <w:gridSpan w:val="10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Задача 4: формирование и развитие механизмов взаимодействия между Администрацией, бизнес - сообществом и СОНКО в решении задач социально-экономического развития муниципального образования</w:t>
            </w:r>
          </w:p>
        </w:tc>
      </w:tr>
      <w:tr w:rsidR="00EA2DA1" w:rsidRPr="00982840" w:rsidTr="009318C2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549" w:type="dxa"/>
            <w:vAlign w:val="center"/>
          </w:tcPr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Обеспечение участия представителей СОНКО в деятельности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общественно-представительного органа при органах местного самоуправления (ОМС)</w:t>
            </w:r>
          </w:p>
        </w:tc>
        <w:tc>
          <w:tcPr>
            <w:tcW w:w="1977" w:type="dxa"/>
            <w:vAlign w:val="center"/>
          </w:tcPr>
          <w:p w:rsidR="00EA2DA1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доля </w:t>
            </w:r>
            <w:proofErr w:type="spell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обществен</w:t>
            </w:r>
            <w:r w:rsidR="00F0565D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ныхсоветов</w:t>
            </w:r>
            <w:proofErr w:type="spell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при ОМС </w:t>
            </w:r>
          </w:p>
          <w:p w:rsidR="00EA2DA1" w:rsidRPr="00982840" w:rsidRDefault="00EA2DA1" w:rsidP="00F0565D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(от общей численности ОМС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) (%)</w:t>
            </w:r>
            <w:proofErr w:type="gramEnd"/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715F5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Администрация района, 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Комитет по 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управлению имуществом и земельным отношениям </w:t>
            </w:r>
          </w:p>
        </w:tc>
      </w:tr>
    </w:tbl>
    <w:p w:rsidR="00856F2C" w:rsidRPr="00B54821" w:rsidRDefault="00856F2C" w:rsidP="0064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F2C" w:rsidRPr="00B54821" w:rsidSect="00F0565D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BE7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5BD"/>
    <w:multiLevelType w:val="hybridMultilevel"/>
    <w:tmpl w:val="B93CD746"/>
    <w:lvl w:ilvl="0" w:tplc="E7AA0E8A">
      <w:start w:val="1"/>
      <w:numFmt w:val="bullet"/>
      <w:lvlText w:val=""/>
      <w:lvlJc w:val="left"/>
      <w:pPr>
        <w:tabs>
          <w:tab w:val="num" w:pos="6884"/>
        </w:tabs>
        <w:ind w:left="6884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550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B6661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7">
    <w:nsid w:val="438C171A"/>
    <w:multiLevelType w:val="hybridMultilevel"/>
    <w:tmpl w:val="06566BFA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41F83"/>
    <w:multiLevelType w:val="hybridMultilevel"/>
    <w:tmpl w:val="E958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7E70"/>
    <w:multiLevelType w:val="hybridMultilevel"/>
    <w:tmpl w:val="5C2EE632"/>
    <w:lvl w:ilvl="0" w:tplc="699AD7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00A32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F7259"/>
    <w:multiLevelType w:val="hybridMultilevel"/>
    <w:tmpl w:val="10D05666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512CE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2F"/>
    <w:rsid w:val="00003D88"/>
    <w:rsid w:val="0003752D"/>
    <w:rsid w:val="000835AB"/>
    <w:rsid w:val="00092C93"/>
    <w:rsid w:val="000D6EFB"/>
    <w:rsid w:val="00146B37"/>
    <w:rsid w:val="00156FD8"/>
    <w:rsid w:val="001B471B"/>
    <w:rsid w:val="001D2868"/>
    <w:rsid w:val="001E6F72"/>
    <w:rsid w:val="001F43E9"/>
    <w:rsid w:val="002229FF"/>
    <w:rsid w:val="00241E7F"/>
    <w:rsid w:val="00265707"/>
    <w:rsid w:val="002C5A4B"/>
    <w:rsid w:val="00306B2A"/>
    <w:rsid w:val="00333859"/>
    <w:rsid w:val="0035188A"/>
    <w:rsid w:val="0037054F"/>
    <w:rsid w:val="003A05FC"/>
    <w:rsid w:val="00415CC2"/>
    <w:rsid w:val="00445F06"/>
    <w:rsid w:val="00467BAC"/>
    <w:rsid w:val="004A691F"/>
    <w:rsid w:val="004E487F"/>
    <w:rsid w:val="00517107"/>
    <w:rsid w:val="00553B37"/>
    <w:rsid w:val="0055434A"/>
    <w:rsid w:val="005F7108"/>
    <w:rsid w:val="0061218B"/>
    <w:rsid w:val="006128E4"/>
    <w:rsid w:val="006432E1"/>
    <w:rsid w:val="00644C69"/>
    <w:rsid w:val="00646C30"/>
    <w:rsid w:val="00676B5E"/>
    <w:rsid w:val="00676EFF"/>
    <w:rsid w:val="006B2FDA"/>
    <w:rsid w:val="006B3668"/>
    <w:rsid w:val="006C0D0D"/>
    <w:rsid w:val="00713094"/>
    <w:rsid w:val="00717C15"/>
    <w:rsid w:val="0074706C"/>
    <w:rsid w:val="00787564"/>
    <w:rsid w:val="007A75AA"/>
    <w:rsid w:val="007E35E6"/>
    <w:rsid w:val="007F3627"/>
    <w:rsid w:val="00827012"/>
    <w:rsid w:val="00846ADC"/>
    <w:rsid w:val="00856F2C"/>
    <w:rsid w:val="008B5A10"/>
    <w:rsid w:val="00904459"/>
    <w:rsid w:val="00915601"/>
    <w:rsid w:val="0091680C"/>
    <w:rsid w:val="00923522"/>
    <w:rsid w:val="009318C2"/>
    <w:rsid w:val="00961C72"/>
    <w:rsid w:val="00961E27"/>
    <w:rsid w:val="009712E0"/>
    <w:rsid w:val="00974AD8"/>
    <w:rsid w:val="00982840"/>
    <w:rsid w:val="009A3838"/>
    <w:rsid w:val="00A50149"/>
    <w:rsid w:val="00AA4D53"/>
    <w:rsid w:val="00AC24FB"/>
    <w:rsid w:val="00AF785E"/>
    <w:rsid w:val="00B53D2F"/>
    <w:rsid w:val="00B54821"/>
    <w:rsid w:val="00C84641"/>
    <w:rsid w:val="00CC7285"/>
    <w:rsid w:val="00CE7999"/>
    <w:rsid w:val="00D705A1"/>
    <w:rsid w:val="00DA27E2"/>
    <w:rsid w:val="00DC30B0"/>
    <w:rsid w:val="00DD50E6"/>
    <w:rsid w:val="00E42AAA"/>
    <w:rsid w:val="00E715F5"/>
    <w:rsid w:val="00E9621F"/>
    <w:rsid w:val="00EA2DA1"/>
    <w:rsid w:val="00EC0454"/>
    <w:rsid w:val="00ED0F4C"/>
    <w:rsid w:val="00ED2843"/>
    <w:rsid w:val="00ED47A6"/>
    <w:rsid w:val="00F0565D"/>
    <w:rsid w:val="00F059AC"/>
    <w:rsid w:val="00F16A20"/>
    <w:rsid w:val="00F21883"/>
    <w:rsid w:val="00F4086A"/>
    <w:rsid w:val="00F55CDA"/>
    <w:rsid w:val="00F7211B"/>
    <w:rsid w:val="00FA0E7D"/>
    <w:rsid w:val="00FF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641"/>
  </w:style>
  <w:style w:type="paragraph" w:styleId="a3">
    <w:name w:val="Normal (Web)"/>
    <w:basedOn w:val="a"/>
    <w:uiPriority w:val="99"/>
    <w:rsid w:val="00C8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84641"/>
  </w:style>
  <w:style w:type="paragraph" w:styleId="a4">
    <w:name w:val="header"/>
    <w:basedOn w:val="a"/>
    <w:link w:val="a5"/>
    <w:uiPriority w:val="99"/>
    <w:unhideWhenUsed/>
    <w:rsid w:val="00C8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641"/>
  </w:style>
  <w:style w:type="table" w:styleId="a6">
    <w:name w:val="Table Grid"/>
    <w:basedOn w:val="a1"/>
    <w:uiPriority w:val="59"/>
    <w:rsid w:val="00C8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46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64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84641"/>
  </w:style>
  <w:style w:type="paragraph" w:styleId="aa">
    <w:name w:val="No Spacing"/>
    <w:uiPriority w:val="1"/>
    <w:qFormat/>
    <w:rsid w:val="00C84641"/>
    <w:pPr>
      <w:spacing w:after="0" w:line="240" w:lineRule="auto"/>
    </w:pPr>
  </w:style>
  <w:style w:type="paragraph" w:customStyle="1" w:styleId="ab">
    <w:name w:val="Нормальный (таблица)"/>
    <w:basedOn w:val="a"/>
    <w:next w:val="a"/>
    <w:uiPriority w:val="99"/>
    <w:rsid w:val="00C84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C84641"/>
    <w:rPr>
      <w:rFonts w:cs="Times New Roman"/>
      <w:color w:val="106BBE"/>
    </w:rPr>
  </w:style>
  <w:style w:type="paragraph" w:customStyle="1" w:styleId="ConsPlusNonformat">
    <w:name w:val="ConsPlusNonformat"/>
    <w:rsid w:val="00C8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C8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84641"/>
    <w:rPr>
      <w:color w:val="808080"/>
    </w:rPr>
  </w:style>
  <w:style w:type="character" w:styleId="ae">
    <w:name w:val="Hyperlink"/>
    <w:basedOn w:val="a0"/>
    <w:uiPriority w:val="99"/>
    <w:unhideWhenUsed/>
    <w:rsid w:val="00982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968F-00BE-4E74-B9CA-31930533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Литвиненко</dc:creator>
  <cp:keywords/>
  <dc:description/>
  <cp:lastModifiedBy>ZamUSZN</cp:lastModifiedBy>
  <cp:revision>3</cp:revision>
  <cp:lastPrinted>2021-12-16T09:54:00Z</cp:lastPrinted>
  <dcterms:created xsi:type="dcterms:W3CDTF">2022-10-14T11:01:00Z</dcterms:created>
  <dcterms:modified xsi:type="dcterms:W3CDTF">2023-03-01T07:21:00Z</dcterms:modified>
</cp:coreProperties>
</file>