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EB992" w14:textId="77777777" w:rsidR="00507CCD" w:rsidRPr="00494647" w:rsidRDefault="00507CCD" w:rsidP="000D63C0">
      <w:pPr>
        <w:spacing w:after="0" w:line="240" w:lineRule="auto"/>
        <w:rPr>
          <w:color w:val="404040" w:themeColor="text1" w:themeTint="BF"/>
        </w:rPr>
      </w:pPr>
    </w:p>
    <w:p w14:paraId="3E81D714" w14:textId="55D115D1" w:rsidR="00507CCD" w:rsidRPr="00494647" w:rsidRDefault="00507CCD" w:rsidP="00494647">
      <w:pPr>
        <w:spacing w:after="0" w:line="240" w:lineRule="auto"/>
        <w:ind w:firstLine="709"/>
        <w:jc w:val="right"/>
        <w:rPr>
          <w:rFonts w:ascii="Arial" w:hAnsi="Arial" w:cs="Arial"/>
          <w:color w:val="404040" w:themeColor="text1" w:themeTint="BF"/>
          <w:sz w:val="24"/>
        </w:rPr>
      </w:pPr>
      <w:r w:rsidRPr="00494647">
        <w:rPr>
          <w:rFonts w:ascii="Arial" w:hAnsi="Arial" w:cs="Arial"/>
          <w:color w:val="404040" w:themeColor="text1" w:themeTint="BF"/>
          <w:sz w:val="24"/>
        </w:rPr>
        <w:t>2</w:t>
      </w:r>
      <w:r w:rsidR="00494647" w:rsidRPr="00494647">
        <w:rPr>
          <w:rFonts w:ascii="Arial" w:hAnsi="Arial" w:cs="Arial"/>
          <w:color w:val="404040" w:themeColor="text1" w:themeTint="BF"/>
          <w:sz w:val="24"/>
        </w:rPr>
        <w:t>2</w:t>
      </w:r>
      <w:r w:rsidRPr="00494647">
        <w:rPr>
          <w:rFonts w:ascii="Arial" w:hAnsi="Arial" w:cs="Arial"/>
          <w:color w:val="404040" w:themeColor="text1" w:themeTint="BF"/>
          <w:sz w:val="24"/>
        </w:rPr>
        <w:t>.</w:t>
      </w:r>
      <w:r w:rsidR="000D63C0">
        <w:rPr>
          <w:rFonts w:ascii="Arial" w:hAnsi="Arial" w:cs="Arial"/>
          <w:color w:val="404040" w:themeColor="text1" w:themeTint="BF"/>
          <w:sz w:val="24"/>
        </w:rPr>
        <w:t>0</w:t>
      </w:r>
      <w:r w:rsidR="00494647" w:rsidRPr="00494647">
        <w:rPr>
          <w:rFonts w:ascii="Arial" w:hAnsi="Arial" w:cs="Arial"/>
          <w:color w:val="404040" w:themeColor="text1" w:themeTint="BF"/>
          <w:sz w:val="24"/>
        </w:rPr>
        <w:t>4</w:t>
      </w:r>
      <w:r w:rsidRPr="00494647">
        <w:rPr>
          <w:rFonts w:ascii="Arial" w:hAnsi="Arial" w:cs="Arial"/>
          <w:color w:val="404040" w:themeColor="text1" w:themeTint="BF"/>
          <w:sz w:val="24"/>
        </w:rPr>
        <w:t>.20</w:t>
      </w:r>
      <w:r w:rsidR="00494647" w:rsidRPr="00494647">
        <w:rPr>
          <w:rFonts w:ascii="Arial" w:hAnsi="Arial" w:cs="Arial"/>
          <w:color w:val="404040" w:themeColor="text1" w:themeTint="BF"/>
          <w:sz w:val="24"/>
        </w:rPr>
        <w:t>20</w:t>
      </w:r>
    </w:p>
    <w:p w14:paraId="331EC25B" w14:textId="77777777" w:rsidR="00507CCD" w:rsidRPr="00494647" w:rsidRDefault="00507CCD" w:rsidP="00494647">
      <w:pPr>
        <w:spacing w:after="0" w:line="240" w:lineRule="auto"/>
        <w:ind w:firstLine="709"/>
        <w:rPr>
          <w:rFonts w:ascii="Arial" w:hAnsi="Arial" w:cs="Arial"/>
          <w:color w:val="404040" w:themeColor="text1" w:themeTint="BF"/>
          <w:sz w:val="24"/>
        </w:rPr>
      </w:pPr>
    </w:p>
    <w:p w14:paraId="3F2B907F" w14:textId="3CD586B3" w:rsidR="00181556" w:rsidRDefault="00181556" w:rsidP="00494647">
      <w:pPr>
        <w:spacing w:after="0" w:line="240" w:lineRule="auto"/>
        <w:jc w:val="center"/>
        <w:outlineLvl w:val="0"/>
        <w:rPr>
          <w:rFonts w:ascii="Arial" w:eastAsia="Times New Roman" w:hAnsi="Arial" w:cs="Arial"/>
          <w:b/>
          <w:bCs/>
          <w:color w:val="404040" w:themeColor="text1" w:themeTint="BF"/>
          <w:kern w:val="36"/>
          <w:sz w:val="48"/>
          <w:szCs w:val="48"/>
          <w:lang w:eastAsia="ru-RU"/>
        </w:rPr>
      </w:pPr>
      <w:bookmarkStart w:id="0" w:name="_Hlk38461812"/>
      <w:r w:rsidRPr="00181556">
        <w:rPr>
          <w:rFonts w:ascii="Arial" w:eastAsia="Times New Roman" w:hAnsi="Arial" w:cs="Arial"/>
          <w:b/>
          <w:bCs/>
          <w:color w:val="404040" w:themeColor="text1" w:themeTint="BF"/>
          <w:kern w:val="36"/>
          <w:sz w:val="48"/>
          <w:szCs w:val="48"/>
          <w:lang w:eastAsia="ru-RU"/>
        </w:rPr>
        <w:t>Сбербанк застрахует переписчиков</w:t>
      </w:r>
    </w:p>
    <w:p w14:paraId="669D5060" w14:textId="77777777" w:rsidR="00494647" w:rsidRPr="00181556" w:rsidRDefault="00494647" w:rsidP="00494647">
      <w:pPr>
        <w:spacing w:after="0" w:line="240" w:lineRule="auto"/>
        <w:jc w:val="center"/>
        <w:outlineLvl w:val="0"/>
        <w:rPr>
          <w:rFonts w:ascii="Arial" w:eastAsia="Times New Roman" w:hAnsi="Arial" w:cs="Arial"/>
          <w:b/>
          <w:bCs/>
          <w:color w:val="404040" w:themeColor="text1" w:themeTint="BF"/>
          <w:kern w:val="36"/>
          <w:sz w:val="48"/>
          <w:szCs w:val="48"/>
          <w:lang w:eastAsia="ru-RU"/>
        </w:rPr>
      </w:pPr>
    </w:p>
    <w:p w14:paraId="0C4ED0B5" w14:textId="0D2C22E2" w:rsidR="00682384" w:rsidRPr="00494647" w:rsidRDefault="00682384" w:rsidP="00494647">
      <w:pPr>
        <w:pStyle w:val="a7"/>
        <w:spacing w:before="0" w:beforeAutospacing="0" w:after="0" w:afterAutospacing="0"/>
        <w:ind w:firstLine="709"/>
        <w:jc w:val="both"/>
        <w:rPr>
          <w:rFonts w:ascii="Arial" w:hAnsi="Arial" w:cs="Arial"/>
          <w:b/>
          <w:bCs/>
          <w:color w:val="404040" w:themeColor="text1" w:themeTint="BF"/>
        </w:rPr>
      </w:pPr>
      <w:r w:rsidRPr="00494647">
        <w:rPr>
          <w:rFonts w:ascii="Arial" w:hAnsi="Arial" w:cs="Arial"/>
          <w:b/>
          <w:bCs/>
          <w:color w:val="404040" w:themeColor="text1" w:themeTint="BF"/>
        </w:rPr>
        <w:t>Руководитель Росстата Павел Малков и президент Сбербанка Герман Греф подписали соглашение о страховании временных сотрудников, которые будут работать в отделениях Росстата во время переписной кампании.</w:t>
      </w:r>
    </w:p>
    <w:p w14:paraId="3093EC89" w14:textId="69F41E8D" w:rsidR="00682384" w:rsidRPr="00494647" w:rsidRDefault="00682384" w:rsidP="00494647">
      <w:pPr>
        <w:pStyle w:val="a7"/>
        <w:spacing w:before="0" w:beforeAutospacing="0" w:after="0" w:afterAutospacing="0"/>
        <w:ind w:firstLine="709"/>
        <w:jc w:val="both"/>
        <w:rPr>
          <w:rFonts w:ascii="Arial" w:hAnsi="Arial" w:cs="Arial"/>
          <w:color w:val="404040" w:themeColor="text1" w:themeTint="BF"/>
        </w:rPr>
      </w:pPr>
      <w:r w:rsidRPr="00494647">
        <w:rPr>
          <w:rFonts w:ascii="Arial" w:hAnsi="Arial" w:cs="Arial"/>
          <w:color w:val="404040" w:themeColor="text1" w:themeTint="BF"/>
        </w:rPr>
        <w:t>В частности, стороны рассматривают возможность организации страхования временного переписного персонала от несчастных случаев. Напомним, в целом по России в сборе сведений о населении во время будущей переписи примут участие 360 тысяч человек: переписчики, контролеры, проводники и переводчики. В Челябинской области будет привлечено более восьми тысяч человек временн</w:t>
      </w:r>
      <w:r w:rsidR="00DF0F5E">
        <w:rPr>
          <w:rFonts w:ascii="Arial" w:hAnsi="Arial" w:cs="Arial"/>
          <w:color w:val="404040" w:themeColor="text1" w:themeTint="BF"/>
        </w:rPr>
        <w:t>ых</w:t>
      </w:r>
      <w:r w:rsidRPr="00494647">
        <w:rPr>
          <w:rFonts w:ascii="Arial" w:hAnsi="Arial" w:cs="Arial"/>
          <w:color w:val="404040" w:themeColor="text1" w:themeTint="BF"/>
        </w:rPr>
        <w:t xml:space="preserve"> переписн</w:t>
      </w:r>
      <w:r w:rsidR="00DF0F5E">
        <w:rPr>
          <w:rFonts w:ascii="Arial" w:hAnsi="Arial" w:cs="Arial"/>
          <w:color w:val="404040" w:themeColor="text1" w:themeTint="BF"/>
        </w:rPr>
        <w:t>ых работников</w:t>
      </w:r>
      <w:r w:rsidRPr="00494647">
        <w:rPr>
          <w:rFonts w:ascii="Arial" w:hAnsi="Arial" w:cs="Arial"/>
          <w:color w:val="404040" w:themeColor="text1" w:themeTint="BF"/>
        </w:rPr>
        <w:t xml:space="preserve">. </w:t>
      </w:r>
    </w:p>
    <w:bookmarkEnd w:id="0"/>
    <w:p w14:paraId="4061BC48" w14:textId="77777777" w:rsidR="001A402A" w:rsidRDefault="00682384" w:rsidP="001A402A">
      <w:pPr>
        <w:pStyle w:val="a7"/>
        <w:spacing w:before="0" w:beforeAutospacing="0" w:after="0" w:afterAutospacing="0"/>
        <w:ind w:firstLine="709"/>
        <w:jc w:val="both"/>
        <w:rPr>
          <w:rFonts w:ascii="Arial" w:hAnsi="Arial" w:cs="Arial"/>
          <w:color w:val="404040" w:themeColor="text1" w:themeTint="BF"/>
        </w:rPr>
      </w:pPr>
      <w:r w:rsidRPr="00494647">
        <w:rPr>
          <w:rFonts w:ascii="Arial" w:hAnsi="Arial" w:cs="Arial"/>
          <w:color w:val="404040" w:themeColor="text1" w:themeTint="BF"/>
        </w:rPr>
        <w:t xml:space="preserve">Росстат и Сбербанк договорились также об информационном сотрудничестве. Материалы о предстоящей Всероссийской переписи населения разместят на сайте банка, внутреннем портале, в отделениях и филиалах. Cтраховая сумма на одного переписчика составит 50 тысяч рублей. Сами переписчики не платят за страховку, все расходы берет на себя Сбербанк. </w:t>
      </w:r>
    </w:p>
    <w:p w14:paraId="7FCEBAE9" w14:textId="23138F00" w:rsidR="001A402A" w:rsidRDefault="001A402A" w:rsidP="001A402A">
      <w:pPr>
        <w:pStyle w:val="a7"/>
        <w:spacing w:before="0" w:beforeAutospacing="0" w:after="0" w:afterAutospacing="0"/>
        <w:ind w:firstLine="709"/>
        <w:jc w:val="both"/>
        <w:rPr>
          <w:rFonts w:ascii="Arial" w:hAnsi="Arial" w:cs="Arial"/>
          <w:color w:val="404040" w:themeColor="text1" w:themeTint="BF"/>
        </w:rPr>
      </w:pPr>
      <w:r w:rsidRPr="00494647">
        <w:rPr>
          <w:rFonts w:ascii="Arial" w:hAnsi="Arial" w:cs="Arial"/>
          <w:color w:val="404040" w:themeColor="text1" w:themeTint="BF"/>
        </w:rPr>
        <w:t>Герман Греф отметил, что Сбербанк готов оказать Росстату информационную поддержку, а также вести совместную работу в области цифровых технологий.</w:t>
      </w:r>
    </w:p>
    <w:p w14:paraId="6C14174F" w14:textId="7E1C7573" w:rsidR="00682384" w:rsidRPr="00494647" w:rsidRDefault="00682384" w:rsidP="00494647">
      <w:pPr>
        <w:pStyle w:val="a7"/>
        <w:spacing w:before="0" w:beforeAutospacing="0" w:after="0" w:afterAutospacing="0"/>
        <w:ind w:firstLine="709"/>
        <w:jc w:val="both"/>
        <w:rPr>
          <w:rFonts w:ascii="Arial" w:hAnsi="Arial" w:cs="Arial"/>
          <w:color w:val="404040" w:themeColor="text1" w:themeTint="BF"/>
        </w:rPr>
      </w:pPr>
      <w:r w:rsidRPr="00494647">
        <w:rPr>
          <w:rFonts w:ascii="Arial" w:hAnsi="Arial" w:cs="Arial"/>
          <w:color w:val="404040" w:themeColor="text1" w:themeTint="BF"/>
        </w:rPr>
        <w:t xml:space="preserve"> Павел Малков </w:t>
      </w:r>
      <w:r w:rsidR="001A402A">
        <w:rPr>
          <w:rFonts w:ascii="Arial" w:hAnsi="Arial" w:cs="Arial"/>
          <w:color w:val="404040" w:themeColor="text1" w:themeTint="BF"/>
        </w:rPr>
        <w:t>подчеркнул</w:t>
      </w:r>
      <w:r w:rsidRPr="00494647">
        <w:rPr>
          <w:rFonts w:ascii="Arial" w:hAnsi="Arial" w:cs="Arial"/>
          <w:color w:val="404040" w:themeColor="text1" w:themeTint="BF"/>
        </w:rPr>
        <w:t xml:space="preserve">, что Всероссийская перепись населения станет главным статистическим событием этого десятилетия в России: «Поддержка со стороны Сбербанка, одного из лидеров банковского сектора, накопившего большой опыт цифровой трансформации, важна для нас. Вместе нам будет легче идти вперед». </w:t>
      </w:r>
    </w:p>
    <w:p w14:paraId="0DD75952" w14:textId="77777777" w:rsidR="00682384" w:rsidRPr="00494647" w:rsidRDefault="00682384" w:rsidP="00494647">
      <w:pPr>
        <w:spacing w:after="0" w:line="240" w:lineRule="auto"/>
        <w:ind w:firstLine="709"/>
        <w:jc w:val="both"/>
        <w:rPr>
          <w:rFonts w:ascii="Arial" w:hAnsi="Arial" w:cs="Arial"/>
          <w:color w:val="404040" w:themeColor="text1" w:themeTint="BF"/>
          <w:sz w:val="24"/>
          <w:szCs w:val="24"/>
        </w:rPr>
      </w:pPr>
      <w:r w:rsidRPr="00494647">
        <w:rPr>
          <w:rFonts w:ascii="Arial" w:hAnsi="Arial" w:cs="Arial"/>
          <w:color w:val="404040" w:themeColor="text1" w:themeTint="BF"/>
          <w:sz w:val="24"/>
          <w:szCs w:val="24"/>
        </w:rPr>
        <w:t>По словам вице-президента Всероссийского союза страховщиков Виктора Дубровина, 360 тысяч застрахованных – это достаточно крупная, но не критичная цифра. «Участников крупных мероприятий обязательно страхуют – так же были застрахованы волонтеры Олимпиады в Сочи и Чемпионата мира по футболу 2018 года. Это своего рода дополнительный бонус для участников подобных проектов», - подчеркнул он.</w:t>
      </w:r>
    </w:p>
    <w:p w14:paraId="198A4D79" w14:textId="36D313D9" w:rsidR="00682384" w:rsidRDefault="00682384" w:rsidP="00494647">
      <w:pPr>
        <w:spacing w:after="0" w:line="240" w:lineRule="auto"/>
        <w:ind w:firstLine="709"/>
        <w:jc w:val="both"/>
        <w:rPr>
          <w:rFonts w:ascii="Arial" w:hAnsi="Arial" w:cs="Arial"/>
          <w:color w:val="404040" w:themeColor="text1" w:themeTint="BF"/>
          <w:sz w:val="24"/>
          <w:szCs w:val="24"/>
        </w:rPr>
      </w:pPr>
      <w:r w:rsidRPr="00494647">
        <w:rPr>
          <w:rFonts w:ascii="Arial" w:hAnsi="Arial" w:cs="Arial"/>
          <w:color w:val="404040" w:themeColor="text1" w:themeTint="BF"/>
          <w:sz w:val="24"/>
          <w:szCs w:val="24"/>
        </w:rPr>
        <w:t>По словам профессора кафедры финансового менеджмента РЭУ им. Г.В. Плеханова Константина Ордова, Сбербанк обладает уникальными преимуществами в сфере страхования, так как имеет возможность гарантировать выплаты даже при минимальной доле перестрахования. Мало кто в кризис сможет подтвердить свою надежность в сравнении со Сбербанком, подчеркивает он</w:t>
      </w:r>
      <w:r w:rsidR="001A402A">
        <w:rPr>
          <w:rFonts w:ascii="Arial" w:hAnsi="Arial" w:cs="Arial"/>
          <w:color w:val="404040" w:themeColor="text1" w:themeTint="BF"/>
          <w:sz w:val="24"/>
          <w:szCs w:val="24"/>
        </w:rPr>
        <w:t>.</w:t>
      </w:r>
    </w:p>
    <w:p w14:paraId="32064D5F" w14:textId="77777777" w:rsidR="001A402A" w:rsidRPr="00494647" w:rsidRDefault="001A402A" w:rsidP="00494647">
      <w:pPr>
        <w:spacing w:after="0" w:line="240" w:lineRule="auto"/>
        <w:ind w:firstLine="709"/>
        <w:jc w:val="both"/>
        <w:rPr>
          <w:rFonts w:ascii="Arial" w:hAnsi="Arial" w:cs="Arial"/>
          <w:color w:val="404040" w:themeColor="text1" w:themeTint="BF"/>
          <w:sz w:val="24"/>
          <w:szCs w:val="24"/>
        </w:rPr>
      </w:pPr>
    </w:p>
    <w:p w14:paraId="69CAD4A6" w14:textId="77777777" w:rsidR="00682384" w:rsidRPr="00494647" w:rsidRDefault="00682384" w:rsidP="00494647">
      <w:pPr>
        <w:spacing w:after="0" w:line="240" w:lineRule="auto"/>
        <w:ind w:firstLine="709"/>
        <w:jc w:val="both"/>
        <w:rPr>
          <w:rFonts w:ascii="Arial" w:hAnsi="Arial" w:cs="Arial"/>
          <w:color w:val="404040" w:themeColor="text1" w:themeTint="BF"/>
          <w:sz w:val="24"/>
          <w:szCs w:val="24"/>
        </w:rPr>
      </w:pPr>
      <w:r w:rsidRPr="00494647">
        <w:rPr>
          <w:rFonts w:ascii="Arial" w:hAnsi="Arial" w:cs="Arial"/>
          <w:color w:val="404040" w:themeColor="text1" w:themeTint="BF"/>
          <w:sz w:val="24"/>
          <w:szCs w:val="24"/>
        </w:rPr>
        <w:t>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254CDF44" w14:textId="77777777" w:rsidR="00682384" w:rsidRPr="00494647" w:rsidRDefault="00682384" w:rsidP="00494647">
      <w:pPr>
        <w:spacing w:after="0" w:line="240" w:lineRule="auto"/>
        <w:ind w:firstLine="709"/>
        <w:jc w:val="both"/>
        <w:rPr>
          <w:rFonts w:ascii="Arial" w:hAnsi="Arial" w:cs="Arial"/>
          <w:color w:val="404040" w:themeColor="text1" w:themeTint="BF"/>
          <w:sz w:val="24"/>
          <w:szCs w:val="24"/>
        </w:rPr>
      </w:pPr>
    </w:p>
    <w:p w14:paraId="111DE9F4" w14:textId="77777777" w:rsidR="00682384" w:rsidRPr="00494647" w:rsidRDefault="00682384" w:rsidP="00494647">
      <w:pPr>
        <w:spacing w:after="0" w:line="240" w:lineRule="auto"/>
        <w:ind w:firstLine="709"/>
        <w:jc w:val="both"/>
        <w:rPr>
          <w:rFonts w:ascii="Arial" w:hAnsi="Arial" w:cs="Arial"/>
          <w:color w:val="404040" w:themeColor="text1" w:themeTint="BF"/>
          <w:sz w:val="24"/>
          <w:szCs w:val="24"/>
        </w:rPr>
      </w:pPr>
      <w:r w:rsidRPr="00494647">
        <w:rPr>
          <w:rFonts w:ascii="Arial" w:hAnsi="Arial" w:cs="Arial"/>
          <w:i/>
          <w:color w:val="404040" w:themeColor="text1" w:themeTint="BF"/>
          <w:sz w:val="24"/>
          <w:szCs w:val="24"/>
        </w:rPr>
        <w:lastRenderedPageBreak/>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E12FEB1" w14:textId="604D7ECA" w:rsidR="00507CCD" w:rsidRPr="00494647" w:rsidRDefault="00507CCD" w:rsidP="00494647">
      <w:pPr>
        <w:spacing w:after="0" w:line="240" w:lineRule="auto"/>
        <w:ind w:firstLine="709"/>
        <w:jc w:val="both"/>
        <w:rPr>
          <w:rFonts w:ascii="Arial" w:hAnsi="Arial" w:cs="Arial"/>
          <w:color w:val="404040" w:themeColor="text1" w:themeTint="BF"/>
          <w:sz w:val="24"/>
        </w:rPr>
      </w:pPr>
    </w:p>
    <w:p w14:paraId="0E4D5C3C" w14:textId="77777777" w:rsidR="000C6636" w:rsidRDefault="000C6636" w:rsidP="00494647">
      <w:pPr>
        <w:spacing w:after="0" w:line="240" w:lineRule="auto"/>
        <w:ind w:firstLine="709"/>
        <w:rPr>
          <w:rFonts w:ascii="Arial" w:hAnsi="Arial" w:cs="Arial"/>
          <w:b/>
          <w:color w:val="404040" w:themeColor="text1" w:themeTint="BF"/>
          <w:sz w:val="24"/>
        </w:rPr>
      </w:pPr>
    </w:p>
    <w:p w14:paraId="371D5786" w14:textId="7786ED5F" w:rsidR="00494647" w:rsidRPr="00494647" w:rsidRDefault="00494647" w:rsidP="00494647">
      <w:pPr>
        <w:spacing w:after="0" w:line="240" w:lineRule="auto"/>
        <w:ind w:firstLine="709"/>
        <w:rPr>
          <w:rFonts w:ascii="Arial" w:hAnsi="Arial" w:cs="Arial"/>
          <w:b/>
          <w:color w:val="404040" w:themeColor="text1" w:themeTint="BF"/>
          <w:sz w:val="24"/>
        </w:rPr>
      </w:pPr>
      <w:r w:rsidRPr="00494647">
        <w:rPr>
          <w:rFonts w:ascii="Arial" w:hAnsi="Arial" w:cs="Arial"/>
          <w:b/>
          <w:color w:val="404040" w:themeColor="text1" w:themeTint="BF"/>
          <w:sz w:val="24"/>
        </w:rPr>
        <w:t>Медиаофис ВПН-2020</w:t>
      </w:r>
    </w:p>
    <w:p w14:paraId="7BB38326" w14:textId="77777777" w:rsidR="00494647" w:rsidRPr="00494647" w:rsidRDefault="007B1905" w:rsidP="00494647">
      <w:pPr>
        <w:spacing w:after="0" w:line="240" w:lineRule="auto"/>
        <w:ind w:firstLine="709"/>
        <w:jc w:val="both"/>
        <w:rPr>
          <w:rFonts w:ascii="Arial" w:hAnsi="Arial" w:cs="Arial"/>
          <w:color w:val="404040" w:themeColor="text1" w:themeTint="BF"/>
          <w:sz w:val="24"/>
          <w:szCs w:val="24"/>
        </w:rPr>
      </w:pPr>
      <w:hyperlink r:id="rId7" w:history="1">
        <w:r w:rsidR="00494647" w:rsidRPr="00494647">
          <w:rPr>
            <w:rStyle w:val="a8"/>
            <w:rFonts w:ascii="Arial" w:hAnsi="Arial" w:cs="Arial"/>
            <w:color w:val="404040" w:themeColor="text1" w:themeTint="BF"/>
            <w:sz w:val="24"/>
            <w:szCs w:val="24"/>
          </w:rPr>
          <w:t>media@strana2020.ru</w:t>
        </w:r>
      </w:hyperlink>
      <w:r w:rsidR="00494647" w:rsidRPr="00494647">
        <w:rPr>
          <w:rFonts w:ascii="Arial" w:hAnsi="Arial" w:cs="Arial"/>
          <w:color w:val="404040" w:themeColor="text1" w:themeTint="BF"/>
          <w:sz w:val="24"/>
          <w:szCs w:val="24"/>
        </w:rPr>
        <w:t xml:space="preserve"> </w:t>
      </w:r>
    </w:p>
    <w:p w14:paraId="30BB2FFB" w14:textId="77777777" w:rsidR="00494647" w:rsidRPr="00494647" w:rsidRDefault="007B1905" w:rsidP="00494647">
      <w:pPr>
        <w:spacing w:after="0" w:line="240" w:lineRule="auto"/>
        <w:ind w:firstLine="709"/>
        <w:jc w:val="both"/>
        <w:rPr>
          <w:rFonts w:ascii="Arial" w:hAnsi="Arial" w:cs="Arial"/>
          <w:color w:val="404040" w:themeColor="text1" w:themeTint="BF"/>
          <w:sz w:val="24"/>
        </w:rPr>
      </w:pPr>
      <w:hyperlink r:id="rId8" w:history="1">
        <w:r w:rsidR="00494647" w:rsidRPr="00494647">
          <w:rPr>
            <w:rStyle w:val="a8"/>
            <w:rFonts w:ascii="Arial" w:hAnsi="Arial" w:cs="Arial"/>
            <w:color w:val="404040" w:themeColor="text1" w:themeTint="BF"/>
            <w:sz w:val="24"/>
          </w:rPr>
          <w:t>www.strana2020.ru</w:t>
        </w:r>
      </w:hyperlink>
    </w:p>
    <w:p w14:paraId="182C8EAC" w14:textId="6CB970CA" w:rsidR="00494647" w:rsidRPr="00494647" w:rsidRDefault="00494647" w:rsidP="00494647">
      <w:pPr>
        <w:spacing w:after="0" w:line="240" w:lineRule="auto"/>
        <w:ind w:firstLine="709"/>
        <w:jc w:val="both"/>
        <w:rPr>
          <w:rFonts w:ascii="Arial" w:hAnsi="Arial" w:cs="Arial"/>
          <w:color w:val="404040" w:themeColor="text1" w:themeTint="BF"/>
          <w:sz w:val="24"/>
        </w:rPr>
      </w:pPr>
      <w:r w:rsidRPr="00494647">
        <w:rPr>
          <w:rFonts w:ascii="Arial" w:hAnsi="Arial" w:cs="Arial"/>
          <w:color w:val="404040" w:themeColor="text1" w:themeTint="BF"/>
          <w:sz w:val="24"/>
        </w:rPr>
        <w:t>+7 (495) 933-31-94</w:t>
      </w:r>
    </w:p>
    <w:p w14:paraId="2128F750" w14:textId="77777777" w:rsidR="00494647" w:rsidRPr="00494647" w:rsidRDefault="00494647" w:rsidP="00494647">
      <w:pPr>
        <w:spacing w:after="0" w:line="240" w:lineRule="auto"/>
        <w:ind w:firstLine="709"/>
        <w:jc w:val="both"/>
        <w:rPr>
          <w:rFonts w:ascii="Arial" w:hAnsi="Arial" w:cs="Arial"/>
          <w:color w:val="404040" w:themeColor="text1" w:themeTint="BF"/>
          <w:sz w:val="24"/>
        </w:rPr>
      </w:pPr>
    </w:p>
    <w:p w14:paraId="214644B1" w14:textId="77777777" w:rsidR="00494647" w:rsidRPr="00494647" w:rsidRDefault="00494647" w:rsidP="00494647">
      <w:pPr>
        <w:spacing w:after="0" w:line="240" w:lineRule="auto"/>
        <w:ind w:firstLine="709"/>
        <w:rPr>
          <w:rFonts w:ascii="Arial" w:hAnsi="Arial" w:cs="Arial"/>
          <w:b/>
          <w:color w:val="404040" w:themeColor="text1" w:themeTint="BF"/>
          <w:sz w:val="24"/>
          <w:szCs w:val="24"/>
        </w:rPr>
      </w:pPr>
      <w:r w:rsidRPr="00494647">
        <w:rPr>
          <w:rFonts w:ascii="Arial" w:hAnsi="Arial" w:cs="Arial"/>
          <w:b/>
          <w:color w:val="404040" w:themeColor="text1" w:themeTint="BF"/>
          <w:sz w:val="24"/>
          <w:szCs w:val="24"/>
        </w:rPr>
        <w:t xml:space="preserve">Территориальный орган Федеральной службы </w:t>
      </w:r>
    </w:p>
    <w:p w14:paraId="1FC607DB" w14:textId="77777777" w:rsidR="00494647" w:rsidRPr="00494647" w:rsidRDefault="00494647" w:rsidP="000C6636">
      <w:pPr>
        <w:spacing w:after="0" w:line="240" w:lineRule="auto"/>
        <w:ind w:left="708" w:firstLine="1"/>
        <w:rPr>
          <w:rFonts w:ascii="Arial" w:hAnsi="Arial" w:cs="Arial"/>
          <w:b/>
          <w:color w:val="404040" w:themeColor="text1" w:themeTint="BF"/>
          <w:sz w:val="24"/>
          <w:szCs w:val="24"/>
        </w:rPr>
      </w:pPr>
      <w:r w:rsidRPr="00494647">
        <w:rPr>
          <w:rFonts w:ascii="Arial" w:hAnsi="Arial" w:cs="Arial"/>
          <w:b/>
          <w:color w:val="404040" w:themeColor="text1" w:themeTint="BF"/>
          <w:sz w:val="24"/>
          <w:szCs w:val="24"/>
        </w:rPr>
        <w:t xml:space="preserve">государственной статистики по Челябинской области (Челябинскстат) </w:t>
      </w:r>
    </w:p>
    <w:p w14:paraId="0B280FF7" w14:textId="77777777" w:rsidR="00494647" w:rsidRPr="00494647" w:rsidRDefault="00494647" w:rsidP="00494647">
      <w:pPr>
        <w:spacing w:after="0" w:line="240" w:lineRule="auto"/>
        <w:ind w:firstLine="709"/>
        <w:rPr>
          <w:rFonts w:ascii="Arial" w:hAnsi="Arial" w:cs="Arial"/>
          <w:color w:val="404040" w:themeColor="text1" w:themeTint="BF"/>
          <w:sz w:val="24"/>
          <w:szCs w:val="24"/>
        </w:rPr>
      </w:pPr>
      <w:r w:rsidRPr="00494647">
        <w:rPr>
          <w:rFonts w:ascii="Arial" w:hAnsi="Arial" w:cs="Arial"/>
          <w:color w:val="404040" w:themeColor="text1" w:themeTint="BF"/>
          <w:sz w:val="24"/>
          <w:szCs w:val="24"/>
        </w:rPr>
        <w:t xml:space="preserve">Интернет-адрес: https://chelstat.gks.ru; э/п: p74@gks.ru </w:t>
      </w:r>
    </w:p>
    <w:p w14:paraId="1AF91B13" w14:textId="77777777" w:rsidR="00494647" w:rsidRPr="00494647" w:rsidRDefault="00494647" w:rsidP="00494647">
      <w:pPr>
        <w:spacing w:after="0" w:line="240" w:lineRule="auto"/>
        <w:ind w:firstLine="709"/>
        <w:rPr>
          <w:rFonts w:ascii="Arial" w:hAnsi="Arial" w:cs="Arial"/>
          <w:color w:val="404040" w:themeColor="text1" w:themeTint="BF"/>
          <w:sz w:val="24"/>
          <w:szCs w:val="24"/>
        </w:rPr>
      </w:pPr>
      <w:r w:rsidRPr="00494647">
        <w:rPr>
          <w:rFonts w:ascii="Arial" w:hAnsi="Arial" w:cs="Arial"/>
          <w:color w:val="404040" w:themeColor="text1" w:themeTint="BF"/>
          <w:sz w:val="24"/>
          <w:szCs w:val="24"/>
        </w:rPr>
        <w:t>Телефон: (351) 265-58-19</w:t>
      </w:r>
    </w:p>
    <w:p w14:paraId="1805F1E3" w14:textId="77777777" w:rsidR="00494647" w:rsidRPr="00494647" w:rsidRDefault="00494647" w:rsidP="00494647">
      <w:pPr>
        <w:spacing w:after="0" w:line="240" w:lineRule="auto"/>
        <w:ind w:firstLine="709"/>
        <w:jc w:val="both"/>
        <w:rPr>
          <w:rFonts w:ascii="Arial" w:hAnsi="Arial" w:cs="Arial"/>
          <w:color w:val="404040" w:themeColor="text1" w:themeTint="BF"/>
          <w:sz w:val="24"/>
          <w:szCs w:val="24"/>
        </w:rPr>
      </w:pPr>
    </w:p>
    <w:sectPr w:rsidR="00494647" w:rsidRPr="00494647" w:rsidSect="00962C5A">
      <w:headerReference w:type="even" r:id="rId9"/>
      <w:headerReference w:type="default" r:id="rId10"/>
      <w:footerReference w:type="default" r:id="rId11"/>
      <w:headerReference w:type="first" r:id="rId1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7A56C" w14:textId="77777777" w:rsidR="007B1905" w:rsidRDefault="007B1905" w:rsidP="00A02726">
      <w:pPr>
        <w:spacing w:after="0" w:line="240" w:lineRule="auto"/>
      </w:pPr>
      <w:r>
        <w:separator/>
      </w:r>
    </w:p>
  </w:endnote>
  <w:endnote w:type="continuationSeparator" w:id="0">
    <w:p w14:paraId="71CA5C54" w14:textId="77777777" w:rsidR="007B1905" w:rsidRDefault="007B190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DEC468D"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55197F33" wp14:editId="4E31A15E">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10864D2" wp14:editId="1A10A5AE">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BB0D271" wp14:editId="1985DE7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973FD6">
          <w:fldChar w:fldCharType="begin"/>
        </w:r>
        <w:r w:rsidR="00A02726">
          <w:instrText>PAGE   \* MERGEFORMAT</w:instrText>
        </w:r>
        <w:r w:rsidR="00973FD6">
          <w:fldChar w:fldCharType="separate"/>
        </w:r>
        <w:r w:rsidR="00E52EFB">
          <w:rPr>
            <w:noProof/>
          </w:rPr>
          <w:t>1</w:t>
        </w:r>
        <w:r w:rsidR="00973FD6">
          <w:fldChar w:fldCharType="end"/>
        </w:r>
      </w:p>
    </w:sdtContent>
  </w:sdt>
  <w:p w14:paraId="0C5B5762"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E2B19" w14:textId="77777777" w:rsidR="007B1905" w:rsidRDefault="007B1905" w:rsidP="00A02726">
      <w:pPr>
        <w:spacing w:after="0" w:line="240" w:lineRule="auto"/>
      </w:pPr>
      <w:r>
        <w:separator/>
      </w:r>
    </w:p>
  </w:footnote>
  <w:footnote w:type="continuationSeparator" w:id="0">
    <w:p w14:paraId="341EE410" w14:textId="77777777" w:rsidR="007B1905" w:rsidRDefault="007B190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E77E6" w14:textId="77777777" w:rsidR="00962C5A" w:rsidRDefault="007B1905">
    <w:pPr>
      <w:pStyle w:val="a3"/>
    </w:pPr>
    <w:r>
      <w:rPr>
        <w:noProof/>
        <w:lang w:eastAsia="ru-RU"/>
      </w:rPr>
      <w:pict w14:anchorId="29BE4A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D616F" w14:textId="3AAD94DE" w:rsidR="00A02726" w:rsidRDefault="001A402A" w:rsidP="00A02726">
    <w:pPr>
      <w:pStyle w:val="a3"/>
      <w:ind w:left="-1701"/>
    </w:pPr>
    <w:r>
      <w:rPr>
        <w:noProof/>
      </w:rPr>
      <w:drawing>
        <wp:inline distT="0" distB="0" distL="0" distR="0" wp14:anchorId="044C265C" wp14:editId="2F2507EB">
          <wp:extent cx="4429125" cy="1562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9125" cy="1562100"/>
                  </a:xfrm>
                  <a:prstGeom prst="rect">
                    <a:avLst/>
                  </a:prstGeom>
                  <a:noFill/>
                  <a:ln>
                    <a:noFill/>
                  </a:ln>
                </pic:spPr>
              </pic:pic>
            </a:graphicData>
          </a:graphic>
        </wp:inline>
      </w:drawing>
    </w:r>
    <w:r w:rsidR="007B1905">
      <w:rPr>
        <w:noProof/>
        <w:lang w:eastAsia="ru-RU"/>
      </w:rPr>
      <w:pict w14:anchorId="78685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13C3E" w14:textId="77777777" w:rsidR="00962C5A" w:rsidRDefault="007B1905">
    <w:pPr>
      <w:pStyle w:val="a3"/>
    </w:pPr>
    <w:r>
      <w:rPr>
        <w:noProof/>
        <w:lang w:eastAsia="ru-RU"/>
      </w:rPr>
      <w:pict w14:anchorId="3FB36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C6636"/>
    <w:rsid w:val="000D63C0"/>
    <w:rsid w:val="00181556"/>
    <w:rsid w:val="001A402A"/>
    <w:rsid w:val="002B7060"/>
    <w:rsid w:val="002F118C"/>
    <w:rsid w:val="00327DA4"/>
    <w:rsid w:val="00494647"/>
    <w:rsid w:val="004A27F1"/>
    <w:rsid w:val="004D0EF3"/>
    <w:rsid w:val="00504B55"/>
    <w:rsid w:val="00507CCD"/>
    <w:rsid w:val="00615C25"/>
    <w:rsid w:val="00661AC9"/>
    <w:rsid w:val="00682384"/>
    <w:rsid w:val="007B1905"/>
    <w:rsid w:val="00962C5A"/>
    <w:rsid w:val="00973FD6"/>
    <w:rsid w:val="009C2C8A"/>
    <w:rsid w:val="00A02726"/>
    <w:rsid w:val="00A12E94"/>
    <w:rsid w:val="00A30260"/>
    <w:rsid w:val="00D13B1D"/>
    <w:rsid w:val="00DD3310"/>
    <w:rsid w:val="00DF0F5E"/>
    <w:rsid w:val="00E52EFB"/>
    <w:rsid w:val="00E86E1E"/>
    <w:rsid w:val="00EE36DC"/>
    <w:rsid w:val="00F13DA8"/>
    <w:rsid w:val="00F5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1CE6C1E"/>
  <w15:docId w15:val="{86F107D7-90C7-4A0D-B2C6-22659529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AC9"/>
  </w:style>
  <w:style w:type="paragraph" w:styleId="1">
    <w:name w:val="heading 1"/>
    <w:basedOn w:val="a"/>
    <w:link w:val="10"/>
    <w:uiPriority w:val="9"/>
    <w:qFormat/>
    <w:rsid w:val="00181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Normal (Web)"/>
    <w:basedOn w:val="a"/>
    <w:uiPriority w:val="99"/>
    <w:semiHidden/>
    <w:unhideWhenUsed/>
    <w:rsid w:val="006823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81556"/>
    <w:rPr>
      <w:rFonts w:ascii="Times New Roman" w:eastAsia="Times New Roman" w:hAnsi="Times New Roman" w:cs="Times New Roman"/>
      <w:b/>
      <w:bCs/>
      <w:kern w:val="36"/>
      <w:sz w:val="48"/>
      <w:szCs w:val="48"/>
      <w:lang w:eastAsia="ru-RU"/>
    </w:rPr>
  </w:style>
  <w:style w:type="character" w:styleId="a8">
    <w:name w:val="Hyperlink"/>
    <w:uiPriority w:val="99"/>
    <w:unhideWhenUsed/>
    <w:rsid w:val="004946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148621">
      <w:bodyDiv w:val="1"/>
      <w:marLeft w:val="0"/>
      <w:marRight w:val="0"/>
      <w:marTop w:val="0"/>
      <w:marBottom w:val="0"/>
      <w:divBdr>
        <w:top w:val="none" w:sz="0" w:space="0" w:color="auto"/>
        <w:left w:val="none" w:sz="0" w:space="0" w:color="auto"/>
        <w:bottom w:val="none" w:sz="0" w:space="0" w:color="auto"/>
        <w:right w:val="none" w:sz="0" w:space="0" w:color="auto"/>
      </w:divBdr>
    </w:div>
    <w:div w:id="1778796749">
      <w:bodyDiv w:val="1"/>
      <w:marLeft w:val="0"/>
      <w:marRight w:val="0"/>
      <w:marTop w:val="0"/>
      <w:marBottom w:val="0"/>
      <w:divBdr>
        <w:top w:val="none" w:sz="0" w:space="0" w:color="auto"/>
        <w:left w:val="none" w:sz="0" w:space="0" w:color="auto"/>
        <w:bottom w:val="none" w:sz="0" w:space="0" w:color="auto"/>
        <w:right w:val="none" w:sz="0" w:space="0" w:color="auto"/>
      </w:divBdr>
      <w:divsChild>
        <w:div w:id="163921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8D8B3-1D4E-446E-9057-B24C2214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я</cp:lastModifiedBy>
  <cp:revision>5</cp:revision>
  <dcterms:created xsi:type="dcterms:W3CDTF">2020-04-22T13:12:00Z</dcterms:created>
  <dcterms:modified xsi:type="dcterms:W3CDTF">2020-04-22T13:21:00Z</dcterms:modified>
</cp:coreProperties>
</file>