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97" w:rsidRDefault="00043997" w:rsidP="00043997">
      <w:pPr>
        <w:ind w:right="4597" w:firstLine="0"/>
        <w:jc w:val="both"/>
        <w:rPr>
          <w:sz w:val="28"/>
          <w:szCs w:val="28"/>
        </w:rPr>
      </w:pPr>
    </w:p>
    <w:p w:rsidR="00043997" w:rsidRDefault="00043997" w:rsidP="00043997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30.06.2017 года № 1974</w:t>
      </w:r>
    </w:p>
    <w:p w:rsidR="00043997" w:rsidRDefault="00043997" w:rsidP="00043997">
      <w:pPr>
        <w:ind w:right="4597" w:firstLine="0"/>
        <w:jc w:val="both"/>
        <w:rPr>
          <w:sz w:val="28"/>
          <w:szCs w:val="28"/>
        </w:rPr>
      </w:pPr>
    </w:p>
    <w:p w:rsidR="00043997" w:rsidRDefault="00043997" w:rsidP="00043997">
      <w:pPr>
        <w:ind w:right="4597" w:firstLine="0"/>
        <w:jc w:val="both"/>
        <w:rPr>
          <w:sz w:val="28"/>
          <w:szCs w:val="28"/>
        </w:rPr>
      </w:pPr>
    </w:p>
    <w:p w:rsidR="00043997" w:rsidRDefault="00043997" w:rsidP="00043997">
      <w:pPr>
        <w:ind w:right="4597" w:firstLine="0"/>
        <w:jc w:val="both"/>
        <w:rPr>
          <w:sz w:val="28"/>
          <w:szCs w:val="28"/>
        </w:rPr>
      </w:pPr>
    </w:p>
    <w:p w:rsidR="00043997" w:rsidRDefault="00043997" w:rsidP="00043997">
      <w:pPr>
        <w:ind w:right="4597" w:firstLine="0"/>
        <w:jc w:val="both"/>
        <w:rPr>
          <w:sz w:val="28"/>
          <w:szCs w:val="28"/>
        </w:rPr>
      </w:pPr>
    </w:p>
    <w:p w:rsidR="00043997" w:rsidRDefault="00043997" w:rsidP="00043997">
      <w:pPr>
        <w:ind w:right="4597" w:firstLine="0"/>
        <w:jc w:val="both"/>
        <w:rPr>
          <w:sz w:val="28"/>
          <w:szCs w:val="28"/>
        </w:rPr>
      </w:pPr>
    </w:p>
    <w:p w:rsidR="00043997" w:rsidRDefault="00043997" w:rsidP="00043997">
      <w:pPr>
        <w:ind w:right="39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проекта планировки и проекта межевания территории земельных участков с кадастровыми номерами </w:t>
      </w:r>
      <w:r>
        <w:rPr>
          <w:sz w:val="28"/>
          <w:szCs w:val="28"/>
          <w:shd w:val="clear" w:color="auto" w:fill="FFFFFF"/>
        </w:rPr>
        <w:t>74:19:0801001:16, 74:19:0801001:33, 74:19:0801001:22, 74:19:0801001:44, 74:19:0801001:21, 74:19:0801001:20, 74:19:0801001:34, 74:19:0801001:18, 74:19:0801001:43, 74:19:0801001:17, 74:19:0801001:30, 74:19:0801001:62, 74:19:0801001:15, 74:19:0801001:29</w:t>
      </w:r>
      <w:r>
        <w:rPr>
          <w:sz w:val="28"/>
          <w:szCs w:val="28"/>
        </w:rPr>
        <w:t xml:space="preserve">, расположенных по адресу: 5,3 км на юго-восток от центра дер. </w:t>
      </w:r>
      <w:proofErr w:type="spellStart"/>
      <w:r>
        <w:rPr>
          <w:sz w:val="28"/>
          <w:szCs w:val="28"/>
        </w:rPr>
        <w:t>Медиак</w:t>
      </w:r>
      <w:proofErr w:type="spellEnd"/>
      <w:r>
        <w:rPr>
          <w:sz w:val="28"/>
          <w:szCs w:val="28"/>
        </w:rPr>
        <w:t xml:space="preserve"> и 0,9 км на северо-запад от дер. Ключи Сосновского муниципального района Челябинской области»</w:t>
      </w:r>
    </w:p>
    <w:p w:rsidR="00043997" w:rsidRDefault="00043997" w:rsidP="00043997">
      <w:pPr>
        <w:ind w:right="3967" w:firstLine="0"/>
        <w:jc w:val="both"/>
        <w:rPr>
          <w:sz w:val="28"/>
          <w:szCs w:val="28"/>
        </w:rPr>
      </w:pPr>
    </w:p>
    <w:p w:rsidR="00043997" w:rsidRDefault="00043997" w:rsidP="00043997">
      <w:pPr>
        <w:ind w:left="240" w:firstLine="0"/>
        <w:rPr>
          <w:sz w:val="28"/>
          <w:szCs w:val="28"/>
        </w:rPr>
      </w:pPr>
    </w:p>
    <w:p w:rsidR="00043997" w:rsidRDefault="00043997" w:rsidP="00043997">
      <w:pPr>
        <w:spacing w:before="0"/>
        <w:ind w:left="240" w:firstLine="0"/>
        <w:rPr>
          <w:sz w:val="28"/>
          <w:szCs w:val="28"/>
        </w:rPr>
      </w:pPr>
    </w:p>
    <w:p w:rsidR="00043997" w:rsidRDefault="00043997" w:rsidP="00043997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>
        <w:rPr>
          <w:rFonts w:eastAsia="Calibri"/>
          <w:sz w:val="28"/>
          <w:szCs w:val="28"/>
        </w:rPr>
        <w:t>Собрания депутатов Сосновского муниципального района от 18.12.2013 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>
        <w:rPr>
          <w:sz w:val="28"/>
          <w:szCs w:val="28"/>
        </w:rPr>
        <w:t xml:space="preserve">, постановлением администрации Сосновского муниципального района № 597 от 01.03.2017 «О назначении публичных слушаний по рассмотрению проекта планировки и проекта межевания территории земельных участков с кадастровыми номерами </w:t>
      </w:r>
      <w:r>
        <w:rPr>
          <w:sz w:val="28"/>
          <w:szCs w:val="28"/>
          <w:shd w:val="clear" w:color="auto" w:fill="FFFFFF"/>
        </w:rPr>
        <w:t>74:19:0801001:16, 74:19:0801001:33, 74:19:0801001:22, 74:19:0801001:44, 74:19:0801001:21, 74:19:0801001:20, 74:19:0801001:34, 74:19:0801001:18, 74:19:0801001:43, 74:19:0801001:17, 74:19:0801001:30, 74:19:0801001:62, 74:19:0801001:15, 74:19:0801001:29</w:t>
      </w:r>
      <w:r>
        <w:rPr>
          <w:sz w:val="28"/>
          <w:szCs w:val="28"/>
        </w:rPr>
        <w:t xml:space="preserve">, расположенных по адресу: 5,3 км на юго-восток от центра дер. </w:t>
      </w:r>
      <w:proofErr w:type="spellStart"/>
      <w:r>
        <w:rPr>
          <w:sz w:val="28"/>
          <w:szCs w:val="28"/>
        </w:rPr>
        <w:t>Медиак</w:t>
      </w:r>
      <w:proofErr w:type="spellEnd"/>
      <w:r>
        <w:rPr>
          <w:sz w:val="28"/>
          <w:szCs w:val="28"/>
        </w:rPr>
        <w:t xml:space="preserve"> и 0,9 км на северо-запад от дер. Ключи Сосновского муниципального района Челябинской области», постановлением администрации Сосновского муниципального района  № 1565 от 30.05.2017 «О внесении изменений в постановление администрации Сосновского </w:t>
      </w:r>
      <w:r>
        <w:rPr>
          <w:sz w:val="28"/>
          <w:szCs w:val="28"/>
        </w:rPr>
        <w:lastRenderedPageBreak/>
        <w:t xml:space="preserve">муниципального района  Челябинской области  № 597 от 01.03.2017», постановлением администрации Сосновского муниципального района  № 8796 от 07.11.2013 года «О разработке проекта планировки и межевания территории земельных участков с кадастровыми номерами </w:t>
      </w:r>
      <w:r>
        <w:rPr>
          <w:sz w:val="28"/>
          <w:szCs w:val="28"/>
          <w:shd w:val="clear" w:color="auto" w:fill="FFFFFF"/>
        </w:rPr>
        <w:t>74:19:0801001:16, 74:19:0801001:33, 74:19:0801001:22, 74:19:0801001:44, 74:19:0801001:21, 74:19:0801001:20, 74:19:0801001:34, 74:19:0801001:18, 74:19:0801001:43, 74:19:0801001:17, 74:19:0801001:30, 74:19:0801001:62, 74:19:0801001:15, 74:19:0801001:29</w:t>
      </w:r>
      <w:r>
        <w:rPr>
          <w:sz w:val="28"/>
          <w:szCs w:val="28"/>
        </w:rPr>
        <w:t xml:space="preserve">, расположенных по адресу: 5,3 км на юго-восток от центра дер. </w:t>
      </w:r>
      <w:proofErr w:type="spellStart"/>
      <w:r>
        <w:rPr>
          <w:sz w:val="28"/>
          <w:szCs w:val="28"/>
        </w:rPr>
        <w:t>Медиак</w:t>
      </w:r>
      <w:proofErr w:type="spellEnd"/>
      <w:r>
        <w:rPr>
          <w:sz w:val="28"/>
          <w:szCs w:val="28"/>
        </w:rPr>
        <w:t xml:space="preserve"> и 0,9 км на северо-запад от дер. Ключи Сосновского муниципального района Челябинской области», постановлением администрации Сосновского муниципального района  № 7308 от 19.12.2014 «О продлении срока действия постановления администрации Сосновского муниципального района от 07.11.2013 года № 8796», постановлением администрации Сосновского муниципального района  № 1574 от 17.10.2016 «О продлении срока действия постановления администрации Сосновского муниципального района от 19.12.2014 года № 7308», протоколом и заключением от 23.06.2017 года, администрация Сосновского муниципального района</w:t>
      </w:r>
    </w:p>
    <w:p w:rsidR="00043997" w:rsidRDefault="00043997" w:rsidP="0004399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43997" w:rsidRDefault="00043997" w:rsidP="0004399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проект планировки и проект межевания территории земельных участков с кадастровыми номерами </w:t>
      </w:r>
      <w:r>
        <w:rPr>
          <w:sz w:val="28"/>
          <w:szCs w:val="28"/>
          <w:shd w:val="clear" w:color="auto" w:fill="FFFFFF"/>
        </w:rPr>
        <w:t>74:19:0801001:16, 74:19:0801001:33, 74:19:0801001:22, 74:19:0801001:44, 74:19:0801001:21, 74:19:0801001:20, 74:19:0801001:34, 74:19:0801001:18, 74:19:0801001:43, 74:19:0801001:17, 74:19:0801001:30, 74:19:0801001:62, 74:19:0801001:15, 74:19:0801001:29</w:t>
      </w:r>
      <w:r>
        <w:rPr>
          <w:sz w:val="28"/>
          <w:szCs w:val="28"/>
        </w:rPr>
        <w:t xml:space="preserve">, расположенных по адресу: 5,3 км на юго-восток от центра дер. </w:t>
      </w:r>
      <w:proofErr w:type="spellStart"/>
      <w:r>
        <w:rPr>
          <w:sz w:val="28"/>
          <w:szCs w:val="28"/>
        </w:rPr>
        <w:t>Медиак</w:t>
      </w:r>
      <w:proofErr w:type="spellEnd"/>
      <w:r>
        <w:rPr>
          <w:sz w:val="28"/>
          <w:szCs w:val="28"/>
        </w:rPr>
        <w:t xml:space="preserve"> и 0,9 км на северо-запад от дер. Ключи Сосновского муниципального района Челябинской области»</w:t>
      </w:r>
      <w:r>
        <w:rPr>
          <w:rStyle w:val="a5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(приложение)</w:t>
      </w:r>
      <w:r>
        <w:rPr>
          <w:b/>
          <w:sz w:val="28"/>
          <w:szCs w:val="28"/>
        </w:rPr>
        <w:t>.</w:t>
      </w:r>
    </w:p>
    <w:p w:rsidR="00043997" w:rsidRDefault="00043997" w:rsidP="00043997">
      <w:pPr>
        <w:numPr>
          <w:ilvl w:val="0"/>
          <w:numId w:val="1"/>
        </w:numPr>
        <w:tabs>
          <w:tab w:val="num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43997" w:rsidRDefault="00043997" w:rsidP="00043997">
      <w:pPr>
        <w:numPr>
          <w:ilvl w:val="0"/>
          <w:numId w:val="1"/>
        </w:numPr>
        <w:tabs>
          <w:tab w:val="num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муниципальной </w:t>
      </w:r>
      <w:proofErr w:type="gramStart"/>
      <w:r>
        <w:rPr>
          <w:sz w:val="28"/>
          <w:szCs w:val="28"/>
        </w:rPr>
        <w:t>службы  (</w:t>
      </w:r>
      <w:proofErr w:type="gramEnd"/>
      <w:r>
        <w:rPr>
          <w:sz w:val="28"/>
          <w:szCs w:val="28"/>
        </w:rPr>
        <w:t xml:space="preserve">Е.Л. Беспалова)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chelsosna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в сети «Интернет».</w:t>
      </w:r>
    </w:p>
    <w:p w:rsidR="00043997" w:rsidRDefault="00043997" w:rsidP="00043997">
      <w:pPr>
        <w:numPr>
          <w:ilvl w:val="0"/>
          <w:numId w:val="1"/>
        </w:numPr>
        <w:tabs>
          <w:tab w:val="num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</w:t>
      </w:r>
      <w:proofErr w:type="gramStart"/>
      <w:r>
        <w:rPr>
          <w:sz w:val="28"/>
          <w:szCs w:val="28"/>
        </w:rPr>
        <w:t xml:space="preserve">района  </w:t>
      </w:r>
      <w:proofErr w:type="spellStart"/>
      <w:r>
        <w:rPr>
          <w:sz w:val="28"/>
          <w:szCs w:val="28"/>
        </w:rPr>
        <w:t>Азархин</w:t>
      </w:r>
      <w:proofErr w:type="spellEnd"/>
      <w:proofErr w:type="gramEnd"/>
      <w:r>
        <w:rPr>
          <w:sz w:val="28"/>
          <w:szCs w:val="28"/>
        </w:rPr>
        <w:t xml:space="preserve"> И.М. </w:t>
      </w:r>
    </w:p>
    <w:p w:rsidR="00043997" w:rsidRDefault="00043997" w:rsidP="00043997">
      <w:pPr>
        <w:ind w:firstLine="0"/>
        <w:jc w:val="both"/>
        <w:rPr>
          <w:sz w:val="28"/>
          <w:szCs w:val="28"/>
        </w:rPr>
      </w:pPr>
    </w:p>
    <w:p w:rsidR="00043997" w:rsidRDefault="00043997" w:rsidP="00043997">
      <w:pPr>
        <w:ind w:firstLine="0"/>
        <w:jc w:val="both"/>
        <w:rPr>
          <w:sz w:val="28"/>
          <w:szCs w:val="28"/>
        </w:rPr>
      </w:pPr>
    </w:p>
    <w:p w:rsidR="00043997" w:rsidRDefault="00043997" w:rsidP="00043997">
      <w:pPr>
        <w:ind w:firstLine="0"/>
        <w:jc w:val="both"/>
        <w:rPr>
          <w:sz w:val="28"/>
          <w:szCs w:val="28"/>
        </w:rPr>
      </w:pPr>
    </w:p>
    <w:p w:rsidR="00043997" w:rsidRDefault="00043997" w:rsidP="00043997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2F20F0" w:rsidRDefault="00043997" w:rsidP="002F1067">
      <w:pPr>
        <w:ind w:firstLine="0"/>
      </w:pPr>
      <w:bookmarkStart w:id="0" w:name="_GoBack"/>
      <w:bookmarkEnd w:id="0"/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Е.Г. Ваганов</w:t>
      </w:r>
    </w:p>
    <w:sectPr w:rsidR="002F20F0" w:rsidSect="002F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721A"/>
    <w:multiLevelType w:val="hybridMultilevel"/>
    <w:tmpl w:val="B4FC9EA0"/>
    <w:lvl w:ilvl="0" w:tplc="DC3A4144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997"/>
    <w:rsid w:val="00043997"/>
    <w:rsid w:val="002F1067"/>
    <w:rsid w:val="002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8C14"/>
  <w15:docId w15:val="{6650D743-A584-47B7-90AA-5C451726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997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997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4">
    <w:name w:val="List Paragraph"/>
    <w:basedOn w:val="a"/>
    <w:uiPriority w:val="34"/>
    <w:qFormat/>
    <w:rsid w:val="00043997"/>
    <w:pPr>
      <w:ind w:left="720"/>
      <w:contextualSpacing/>
    </w:pPr>
  </w:style>
  <w:style w:type="character" w:styleId="a5">
    <w:name w:val="Emphasis"/>
    <w:basedOn w:val="a0"/>
    <w:uiPriority w:val="20"/>
    <w:qFormat/>
    <w:rsid w:val="00043997"/>
    <w:rPr>
      <w:i/>
      <w:iCs/>
    </w:rPr>
  </w:style>
  <w:style w:type="character" w:styleId="a6">
    <w:name w:val="Strong"/>
    <w:basedOn w:val="a0"/>
    <w:uiPriority w:val="22"/>
    <w:qFormat/>
    <w:rsid w:val="00043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3715</Characters>
  <Application>Microsoft Office Word</Application>
  <DocSecurity>0</DocSecurity>
  <Lines>30</Lines>
  <Paragraphs>8</Paragraphs>
  <ScaleCrop>false</ScaleCrop>
  <Company>Microsoft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Танзиля Хамитовна Даутова</cp:lastModifiedBy>
  <cp:revision>3</cp:revision>
  <dcterms:created xsi:type="dcterms:W3CDTF">2018-09-20T11:46:00Z</dcterms:created>
  <dcterms:modified xsi:type="dcterms:W3CDTF">2018-09-20T11:49:00Z</dcterms:modified>
</cp:coreProperties>
</file>