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B8B" w:rsidRPr="000B7B8B" w:rsidRDefault="000B7B8B" w:rsidP="000B7B8B">
      <w:pPr>
        <w:pStyle w:val="a3"/>
        <w:ind w:firstLine="1134"/>
        <w:rPr>
          <w:rFonts w:ascii="Times New Roman" w:hAnsi="Times New Roman" w:cs="Times New Roman"/>
          <w:b/>
          <w:sz w:val="24"/>
          <w:szCs w:val="24"/>
        </w:rPr>
      </w:pPr>
      <w:bookmarkStart w:id="0" w:name="_GoBack"/>
      <w:bookmarkEnd w:id="0"/>
      <w:r w:rsidRPr="000B7B8B">
        <w:rPr>
          <w:rFonts w:ascii="Times New Roman" w:hAnsi="Times New Roman" w:cs="Times New Roman"/>
          <w:b/>
          <w:sz w:val="24"/>
          <w:szCs w:val="24"/>
        </w:rPr>
        <w:t>Банк России в сентябре обсудит возможность снижения целевого показателя инфляции</w:t>
      </w:r>
    </w:p>
    <w:p w:rsidR="00A16ED0" w:rsidRPr="000B7B8B" w:rsidRDefault="004E48A9" w:rsidP="00A16ED0">
      <w:pPr>
        <w:pStyle w:val="a3"/>
        <w:ind w:firstLine="1134"/>
        <w:rPr>
          <w:rFonts w:ascii="Times New Roman" w:hAnsi="Times New Roman" w:cs="Times New Roman"/>
          <w:sz w:val="24"/>
          <w:szCs w:val="24"/>
        </w:rPr>
      </w:pPr>
      <w:hyperlink r:id="rId4" w:history="1">
        <w:r w:rsidR="000B7B8B" w:rsidRPr="00837179">
          <w:rPr>
            <w:rStyle w:val="a5"/>
            <w:rFonts w:ascii="Times New Roman" w:hAnsi="Times New Roman" w:cs="Times New Roman"/>
            <w:sz w:val="24"/>
            <w:szCs w:val="24"/>
          </w:rPr>
          <w:t>https://ria.ru/20210731/inflyatsiatarget-1743786496.html</w:t>
        </w:r>
      </w:hyperlink>
      <w:r w:rsidR="000B7B8B">
        <w:rPr>
          <w:rFonts w:ascii="Times New Roman" w:hAnsi="Times New Roman" w:cs="Times New Roman"/>
          <w:sz w:val="24"/>
          <w:szCs w:val="24"/>
        </w:rPr>
        <w:t xml:space="preserve"> </w:t>
      </w:r>
    </w:p>
    <w:p w:rsidR="00A16ED0" w:rsidRPr="000B7B8B" w:rsidRDefault="000B7B8B" w:rsidP="00A16ED0">
      <w:pPr>
        <w:pStyle w:val="a3"/>
        <w:ind w:firstLine="1134"/>
        <w:rPr>
          <w:rFonts w:ascii="Times New Roman" w:hAnsi="Times New Roman" w:cs="Times New Roman"/>
          <w:sz w:val="24"/>
          <w:szCs w:val="24"/>
        </w:rPr>
      </w:pPr>
      <w:r>
        <w:rPr>
          <w:rFonts w:ascii="Times New Roman" w:hAnsi="Times New Roman" w:cs="Times New Roman"/>
          <w:sz w:val="24"/>
          <w:szCs w:val="24"/>
        </w:rPr>
        <w:t>Об этом</w:t>
      </w:r>
      <w:r w:rsidR="00A16ED0" w:rsidRPr="000B7B8B">
        <w:rPr>
          <w:rFonts w:ascii="Times New Roman" w:hAnsi="Times New Roman" w:cs="Times New Roman"/>
          <w:sz w:val="24"/>
          <w:szCs w:val="24"/>
        </w:rPr>
        <w:t xml:space="preserve"> пишет британская газета </w:t>
      </w:r>
      <w:proofErr w:type="spellStart"/>
      <w:r w:rsidR="00A16ED0" w:rsidRPr="000B7B8B">
        <w:rPr>
          <w:rFonts w:ascii="Times New Roman" w:hAnsi="Times New Roman" w:cs="Times New Roman"/>
          <w:sz w:val="24"/>
          <w:szCs w:val="24"/>
        </w:rPr>
        <w:t>Financial</w:t>
      </w:r>
      <w:proofErr w:type="spellEnd"/>
      <w:r w:rsidR="00A16ED0" w:rsidRPr="000B7B8B">
        <w:rPr>
          <w:rFonts w:ascii="Times New Roman" w:hAnsi="Times New Roman" w:cs="Times New Roman"/>
          <w:sz w:val="24"/>
          <w:szCs w:val="24"/>
        </w:rPr>
        <w:t xml:space="preserve"> </w:t>
      </w:r>
      <w:proofErr w:type="spellStart"/>
      <w:r w:rsidR="00A16ED0" w:rsidRPr="000B7B8B">
        <w:rPr>
          <w:rFonts w:ascii="Times New Roman" w:hAnsi="Times New Roman" w:cs="Times New Roman"/>
          <w:sz w:val="24"/>
          <w:szCs w:val="24"/>
        </w:rPr>
        <w:t>Times</w:t>
      </w:r>
      <w:proofErr w:type="spellEnd"/>
      <w:r w:rsidR="00A16ED0" w:rsidRPr="000B7B8B">
        <w:rPr>
          <w:rFonts w:ascii="Times New Roman" w:hAnsi="Times New Roman" w:cs="Times New Roman"/>
          <w:sz w:val="24"/>
          <w:szCs w:val="24"/>
        </w:rPr>
        <w:t xml:space="preserve"> со ссылкой на главу регулятора Эльвиру </w:t>
      </w:r>
      <w:proofErr w:type="spellStart"/>
      <w:r w:rsidR="00A16ED0" w:rsidRPr="000B7B8B">
        <w:rPr>
          <w:rFonts w:ascii="Times New Roman" w:hAnsi="Times New Roman" w:cs="Times New Roman"/>
          <w:sz w:val="24"/>
          <w:szCs w:val="24"/>
        </w:rPr>
        <w:t>Набиуллину</w:t>
      </w:r>
      <w:proofErr w:type="spellEnd"/>
      <w:r w:rsidR="00A16ED0" w:rsidRPr="000B7B8B">
        <w:rPr>
          <w:rFonts w:ascii="Times New Roman" w:hAnsi="Times New Roman" w:cs="Times New Roman"/>
          <w:sz w:val="24"/>
          <w:szCs w:val="24"/>
        </w:rPr>
        <w:t>.</w:t>
      </w:r>
    </w:p>
    <w:p w:rsidR="00A16ED0" w:rsidRPr="000B7B8B" w:rsidRDefault="00A16ED0" w:rsidP="00A16ED0">
      <w:pPr>
        <w:pStyle w:val="a3"/>
        <w:ind w:firstLine="1134"/>
        <w:rPr>
          <w:rFonts w:ascii="Times New Roman" w:hAnsi="Times New Roman" w:cs="Times New Roman"/>
          <w:sz w:val="24"/>
          <w:szCs w:val="24"/>
        </w:rPr>
      </w:pPr>
      <w:r w:rsidRPr="000B7B8B">
        <w:rPr>
          <w:rFonts w:ascii="Times New Roman" w:hAnsi="Times New Roman" w:cs="Times New Roman"/>
          <w:sz w:val="24"/>
          <w:szCs w:val="24"/>
        </w:rPr>
        <w:t>Банк России поддерживает инфляцию вблизи целевого уровня — 4%.</w:t>
      </w:r>
      <w:r w:rsidR="000B7B8B">
        <w:rPr>
          <w:rFonts w:ascii="Times New Roman" w:hAnsi="Times New Roman" w:cs="Times New Roman"/>
          <w:sz w:val="24"/>
          <w:szCs w:val="24"/>
        </w:rPr>
        <w:t xml:space="preserve"> </w:t>
      </w:r>
      <w:r w:rsidRPr="000B7B8B">
        <w:rPr>
          <w:rFonts w:ascii="Times New Roman" w:hAnsi="Times New Roman" w:cs="Times New Roman"/>
          <w:sz w:val="24"/>
          <w:szCs w:val="24"/>
        </w:rPr>
        <w:t xml:space="preserve">"Центральный банк рассмотрит возможность понижения этой цели до 2 или 3 процентов в сентябре, чтобы принять решение к середине 2022 года", — приводит газета слова </w:t>
      </w:r>
      <w:proofErr w:type="spellStart"/>
      <w:r w:rsidRPr="000B7B8B">
        <w:rPr>
          <w:rFonts w:ascii="Times New Roman" w:hAnsi="Times New Roman" w:cs="Times New Roman"/>
          <w:sz w:val="24"/>
          <w:szCs w:val="24"/>
        </w:rPr>
        <w:t>Набиуллиной</w:t>
      </w:r>
      <w:proofErr w:type="spellEnd"/>
      <w:r w:rsidRPr="000B7B8B">
        <w:rPr>
          <w:rFonts w:ascii="Times New Roman" w:hAnsi="Times New Roman" w:cs="Times New Roman"/>
          <w:sz w:val="24"/>
          <w:szCs w:val="24"/>
        </w:rPr>
        <w:t>.</w:t>
      </w:r>
    </w:p>
    <w:p w:rsidR="00A16ED0" w:rsidRPr="000B7B8B" w:rsidRDefault="00A16ED0" w:rsidP="00A16ED0">
      <w:pPr>
        <w:pStyle w:val="a3"/>
        <w:ind w:firstLine="1134"/>
        <w:rPr>
          <w:rFonts w:ascii="Times New Roman" w:hAnsi="Times New Roman" w:cs="Times New Roman"/>
          <w:sz w:val="24"/>
          <w:szCs w:val="24"/>
        </w:rPr>
      </w:pPr>
      <w:r w:rsidRPr="000B7B8B">
        <w:rPr>
          <w:rFonts w:ascii="Times New Roman" w:hAnsi="Times New Roman" w:cs="Times New Roman"/>
          <w:sz w:val="24"/>
          <w:szCs w:val="24"/>
        </w:rPr>
        <w:t>Еще в июле она отметила, что регулятор не видит целесообразности в повышении цели по инфляции. В обсуждении денежно-кредитной политики рассматривается только вариант ее снижения.</w:t>
      </w:r>
    </w:p>
    <w:p w:rsidR="00A16ED0" w:rsidRPr="000B7B8B" w:rsidRDefault="00A16ED0" w:rsidP="00A16ED0">
      <w:pPr>
        <w:pStyle w:val="a3"/>
        <w:ind w:firstLine="1134"/>
        <w:rPr>
          <w:rFonts w:ascii="Times New Roman" w:hAnsi="Times New Roman" w:cs="Times New Roman"/>
          <w:sz w:val="24"/>
          <w:szCs w:val="24"/>
        </w:rPr>
      </w:pPr>
      <w:r w:rsidRPr="000B7B8B">
        <w:rPr>
          <w:rFonts w:ascii="Times New Roman" w:hAnsi="Times New Roman" w:cs="Times New Roman"/>
          <w:sz w:val="24"/>
          <w:szCs w:val="24"/>
        </w:rPr>
        <w:t xml:space="preserve">Банк России применяет политику </w:t>
      </w:r>
      <w:proofErr w:type="spellStart"/>
      <w:r w:rsidRPr="000B7B8B">
        <w:rPr>
          <w:rFonts w:ascii="Times New Roman" w:hAnsi="Times New Roman" w:cs="Times New Roman"/>
          <w:sz w:val="24"/>
          <w:szCs w:val="24"/>
        </w:rPr>
        <w:t>таргетирования</w:t>
      </w:r>
      <w:proofErr w:type="spellEnd"/>
      <w:r w:rsidRPr="000B7B8B">
        <w:rPr>
          <w:rFonts w:ascii="Times New Roman" w:hAnsi="Times New Roman" w:cs="Times New Roman"/>
          <w:sz w:val="24"/>
          <w:szCs w:val="24"/>
        </w:rPr>
        <w:t xml:space="preserve"> инфляции с 2013 года. Основной инструмент ДКП в этом случае — это ключевая ставка — процент, под который центральный банк выдает кредиты коммерческим банкам и принимает от них деньги на депозиты. Ее изменение влияет на спрос, а затем и на динамку цен.</w:t>
      </w:r>
    </w:p>
    <w:p w:rsidR="00A16ED0" w:rsidRPr="000B7B8B" w:rsidRDefault="00A16ED0" w:rsidP="00A16ED0">
      <w:pPr>
        <w:pStyle w:val="a3"/>
        <w:ind w:firstLine="1134"/>
        <w:rPr>
          <w:rFonts w:ascii="Times New Roman" w:hAnsi="Times New Roman" w:cs="Times New Roman"/>
          <w:sz w:val="24"/>
          <w:szCs w:val="24"/>
        </w:rPr>
      </w:pPr>
      <w:r w:rsidRPr="000B7B8B">
        <w:rPr>
          <w:rFonts w:ascii="Times New Roman" w:hAnsi="Times New Roman" w:cs="Times New Roman"/>
          <w:sz w:val="24"/>
          <w:szCs w:val="24"/>
        </w:rPr>
        <w:t xml:space="preserve">В конце июля ЦБ повысил ключевую ставку на процентный пункт до 6,5% годовых. </w:t>
      </w:r>
      <w:proofErr w:type="spellStart"/>
      <w:r w:rsidRPr="000B7B8B">
        <w:rPr>
          <w:rFonts w:ascii="Times New Roman" w:hAnsi="Times New Roman" w:cs="Times New Roman"/>
          <w:sz w:val="24"/>
          <w:szCs w:val="24"/>
        </w:rPr>
        <w:t>Набиуллина</w:t>
      </w:r>
      <w:proofErr w:type="spellEnd"/>
      <w:r w:rsidRPr="000B7B8B">
        <w:rPr>
          <w:rFonts w:ascii="Times New Roman" w:hAnsi="Times New Roman" w:cs="Times New Roman"/>
          <w:sz w:val="24"/>
          <w:szCs w:val="24"/>
        </w:rPr>
        <w:t xml:space="preserve"> не исключила, что это последнее ужесточение ДКП в цикле, однако сейчас говорить об этом преждевременно. По ее словам, ставка может вернуться в нейтральный диапазон "при снижении устойчивых факторов, компонентов инфляции" и инфляционных ожиданий.</w:t>
      </w:r>
    </w:p>
    <w:p w:rsidR="00A16ED0" w:rsidRPr="000B7B8B" w:rsidRDefault="00A16ED0" w:rsidP="00A16ED0">
      <w:pPr>
        <w:pStyle w:val="a3"/>
        <w:ind w:firstLine="1134"/>
        <w:rPr>
          <w:rFonts w:ascii="Times New Roman" w:hAnsi="Times New Roman" w:cs="Times New Roman"/>
          <w:sz w:val="24"/>
          <w:szCs w:val="24"/>
        </w:rPr>
      </w:pPr>
    </w:p>
    <w:p w:rsidR="00A16ED0" w:rsidRPr="000B7B8B" w:rsidRDefault="00A16ED0" w:rsidP="00A16ED0">
      <w:pPr>
        <w:pStyle w:val="a3"/>
        <w:ind w:firstLine="1134"/>
        <w:rPr>
          <w:rFonts w:ascii="Times New Roman" w:hAnsi="Times New Roman" w:cs="Times New Roman"/>
          <w:sz w:val="24"/>
          <w:szCs w:val="24"/>
        </w:rPr>
      </w:pPr>
    </w:p>
    <w:p w:rsidR="000B7B8B" w:rsidRPr="000B7B8B" w:rsidRDefault="000B7B8B" w:rsidP="000B7B8B">
      <w:pPr>
        <w:pStyle w:val="a3"/>
        <w:ind w:firstLine="1134"/>
        <w:rPr>
          <w:rFonts w:ascii="Times New Roman" w:hAnsi="Times New Roman" w:cs="Times New Roman"/>
          <w:b/>
          <w:sz w:val="24"/>
          <w:szCs w:val="24"/>
        </w:rPr>
      </w:pPr>
      <w:r w:rsidRPr="000B7B8B">
        <w:rPr>
          <w:rFonts w:ascii="Times New Roman" w:hAnsi="Times New Roman" w:cs="Times New Roman"/>
          <w:b/>
          <w:sz w:val="24"/>
          <w:szCs w:val="24"/>
        </w:rPr>
        <w:t>Минэкономразвития готово поддержать бизнес, решивший выйти из тени</w:t>
      </w:r>
    </w:p>
    <w:p w:rsidR="00A16ED0" w:rsidRPr="000B7B8B" w:rsidRDefault="004E48A9" w:rsidP="00A16ED0">
      <w:pPr>
        <w:pStyle w:val="a3"/>
        <w:ind w:firstLine="1134"/>
        <w:rPr>
          <w:rFonts w:ascii="Times New Roman" w:hAnsi="Times New Roman" w:cs="Times New Roman"/>
          <w:sz w:val="24"/>
          <w:szCs w:val="24"/>
        </w:rPr>
      </w:pPr>
      <w:hyperlink r:id="rId5" w:history="1">
        <w:r w:rsidR="000B7B8B" w:rsidRPr="00837179">
          <w:rPr>
            <w:rStyle w:val="a5"/>
            <w:rFonts w:ascii="Times New Roman" w:hAnsi="Times New Roman" w:cs="Times New Roman"/>
            <w:sz w:val="24"/>
            <w:szCs w:val="24"/>
          </w:rPr>
          <w:t>https://ria.ru/20210731/biznes-1743744686.html</w:t>
        </w:r>
      </w:hyperlink>
      <w:r w:rsidR="000B7B8B">
        <w:rPr>
          <w:rFonts w:ascii="Times New Roman" w:hAnsi="Times New Roman" w:cs="Times New Roman"/>
          <w:sz w:val="24"/>
          <w:szCs w:val="24"/>
        </w:rPr>
        <w:t xml:space="preserve"> </w:t>
      </w:r>
    </w:p>
    <w:p w:rsidR="00A16ED0" w:rsidRPr="000B7B8B" w:rsidRDefault="00A16ED0" w:rsidP="00A16ED0">
      <w:pPr>
        <w:pStyle w:val="a3"/>
        <w:ind w:firstLine="1134"/>
        <w:rPr>
          <w:rFonts w:ascii="Times New Roman" w:hAnsi="Times New Roman" w:cs="Times New Roman"/>
          <w:sz w:val="24"/>
          <w:szCs w:val="24"/>
        </w:rPr>
      </w:pPr>
      <w:r w:rsidRPr="000B7B8B">
        <w:rPr>
          <w:rFonts w:ascii="Times New Roman" w:hAnsi="Times New Roman" w:cs="Times New Roman"/>
          <w:sz w:val="24"/>
          <w:szCs w:val="24"/>
        </w:rPr>
        <w:t>Минэкономразвития России готово поддержать бизнесменов, решивших выйти из тени, сообщил РИА Новости руководитель ведомства Максим Решетников.</w:t>
      </w:r>
    </w:p>
    <w:p w:rsidR="00A16ED0" w:rsidRPr="000B7B8B" w:rsidRDefault="00A16ED0" w:rsidP="00A16ED0">
      <w:pPr>
        <w:pStyle w:val="a3"/>
        <w:ind w:firstLine="1134"/>
        <w:rPr>
          <w:rFonts w:ascii="Times New Roman" w:hAnsi="Times New Roman" w:cs="Times New Roman"/>
          <w:sz w:val="24"/>
          <w:szCs w:val="24"/>
        </w:rPr>
      </w:pPr>
      <w:r w:rsidRPr="000B7B8B">
        <w:rPr>
          <w:rFonts w:ascii="Times New Roman" w:hAnsi="Times New Roman" w:cs="Times New Roman"/>
          <w:sz w:val="24"/>
          <w:szCs w:val="24"/>
        </w:rPr>
        <w:t>В пятницу Решетников посетил Дагестан, он провёл совещания с руководством региона и обсудил развитие позитивного тренда легализации бизнеса в регионе, увеличение налогооблагаемой базы за счет вывода субъектов предпринимательства из неформального сектора экономики.</w:t>
      </w:r>
    </w:p>
    <w:p w:rsidR="00A16ED0" w:rsidRPr="000B7B8B" w:rsidRDefault="00A16ED0" w:rsidP="00A16ED0">
      <w:pPr>
        <w:pStyle w:val="a3"/>
        <w:ind w:firstLine="1134"/>
        <w:rPr>
          <w:rFonts w:ascii="Times New Roman" w:hAnsi="Times New Roman" w:cs="Times New Roman"/>
          <w:sz w:val="24"/>
          <w:szCs w:val="24"/>
        </w:rPr>
      </w:pPr>
      <w:r w:rsidRPr="000B7B8B">
        <w:rPr>
          <w:rFonts w:ascii="Times New Roman" w:hAnsi="Times New Roman" w:cs="Times New Roman"/>
          <w:sz w:val="24"/>
          <w:szCs w:val="24"/>
        </w:rPr>
        <w:t>По информации ведомства, на территории Дагестана порядка 50% экономики – неформальный сектор. Это легкая промышленность, производство мебели, стройматериалов.</w:t>
      </w:r>
    </w:p>
    <w:p w:rsidR="00A16ED0" w:rsidRPr="000B7B8B" w:rsidRDefault="00A16ED0" w:rsidP="00A16ED0">
      <w:pPr>
        <w:pStyle w:val="a3"/>
        <w:ind w:firstLine="1134"/>
        <w:rPr>
          <w:rFonts w:ascii="Times New Roman" w:hAnsi="Times New Roman" w:cs="Times New Roman"/>
          <w:sz w:val="24"/>
          <w:szCs w:val="24"/>
        </w:rPr>
      </w:pPr>
      <w:r w:rsidRPr="000B7B8B">
        <w:rPr>
          <w:rFonts w:ascii="Times New Roman" w:hAnsi="Times New Roman" w:cs="Times New Roman"/>
          <w:sz w:val="24"/>
          <w:szCs w:val="24"/>
        </w:rPr>
        <w:t>"Легализация необходима не только в промышленности – эта задача касается торговли, сферы ЖКХ, энергетики, сферы недвижимости. Видим, регион уже делает шаги в этом направлении. Минэкономразвития готово поддержать бизнес, кто уже решил перестроить работу", – рассказал собеседник агентства.</w:t>
      </w:r>
    </w:p>
    <w:p w:rsidR="00A16ED0" w:rsidRPr="000B7B8B" w:rsidRDefault="00A16ED0" w:rsidP="00A16ED0">
      <w:pPr>
        <w:pStyle w:val="a3"/>
        <w:ind w:firstLine="1134"/>
        <w:rPr>
          <w:rFonts w:ascii="Times New Roman" w:hAnsi="Times New Roman" w:cs="Times New Roman"/>
          <w:sz w:val="24"/>
          <w:szCs w:val="24"/>
        </w:rPr>
      </w:pPr>
      <w:r w:rsidRPr="000B7B8B">
        <w:rPr>
          <w:rFonts w:ascii="Times New Roman" w:hAnsi="Times New Roman" w:cs="Times New Roman"/>
          <w:sz w:val="24"/>
          <w:szCs w:val="24"/>
        </w:rPr>
        <w:t xml:space="preserve">Решетников предложил создавать промышленные площадки единым институтом развития СКФО – </w:t>
      </w:r>
      <w:proofErr w:type="spellStart"/>
      <w:r w:rsidRPr="000B7B8B">
        <w:rPr>
          <w:rFonts w:ascii="Times New Roman" w:hAnsi="Times New Roman" w:cs="Times New Roman"/>
          <w:sz w:val="24"/>
          <w:szCs w:val="24"/>
        </w:rPr>
        <w:t>Кавказ.РФ</w:t>
      </w:r>
      <w:proofErr w:type="spellEnd"/>
      <w:r w:rsidRPr="000B7B8B">
        <w:rPr>
          <w:rFonts w:ascii="Times New Roman" w:hAnsi="Times New Roman" w:cs="Times New Roman"/>
          <w:sz w:val="24"/>
          <w:szCs w:val="24"/>
        </w:rPr>
        <w:t>. "Максимально концентрировать на их территории меры господдержки для резидентов – займы на специальных условиях", – сказал министр.</w:t>
      </w:r>
    </w:p>
    <w:p w:rsidR="00A16ED0" w:rsidRPr="000B7B8B" w:rsidRDefault="00A16ED0" w:rsidP="00A16ED0">
      <w:pPr>
        <w:pStyle w:val="a3"/>
        <w:ind w:firstLine="1134"/>
        <w:rPr>
          <w:rFonts w:ascii="Times New Roman" w:hAnsi="Times New Roman" w:cs="Times New Roman"/>
          <w:sz w:val="24"/>
          <w:szCs w:val="24"/>
        </w:rPr>
      </w:pPr>
      <w:r w:rsidRPr="000B7B8B">
        <w:rPr>
          <w:rFonts w:ascii="Times New Roman" w:hAnsi="Times New Roman" w:cs="Times New Roman"/>
          <w:sz w:val="24"/>
          <w:szCs w:val="24"/>
        </w:rPr>
        <w:t>По его словам, чтобы не допустить резкий рост налоговой нагрузки на предприятия, которые решили выйти из тени, необходимо распространять на территории этих площадок льготный налоговый период. "Это поможет предприятиям постепенно "перестроить" финансовые модели. В этой связи прорабатываем возможность распространения на территории площадок преференциального режима", – пояснил собеседник.</w:t>
      </w:r>
    </w:p>
    <w:p w:rsidR="00A16ED0" w:rsidRPr="000B7B8B" w:rsidRDefault="00A16ED0" w:rsidP="00A16ED0">
      <w:pPr>
        <w:pStyle w:val="a3"/>
        <w:ind w:firstLine="1134"/>
        <w:rPr>
          <w:rFonts w:ascii="Times New Roman" w:hAnsi="Times New Roman" w:cs="Times New Roman"/>
          <w:sz w:val="24"/>
          <w:szCs w:val="24"/>
        </w:rPr>
      </w:pPr>
      <w:r w:rsidRPr="000B7B8B">
        <w:rPr>
          <w:rFonts w:ascii="Times New Roman" w:hAnsi="Times New Roman" w:cs="Times New Roman"/>
          <w:sz w:val="24"/>
          <w:szCs w:val="24"/>
        </w:rPr>
        <w:t>Он добавил, что "ставка на усиление контрольно-надзорных мероприятий – не панацея". "Мы доверяем бизнесу. Важно найти баланс – между стимулирующими мерами и контролем", – заключил министр.</w:t>
      </w:r>
    </w:p>
    <w:p w:rsidR="00A16ED0" w:rsidRPr="000B7B8B" w:rsidRDefault="00A16ED0" w:rsidP="00A16ED0">
      <w:pPr>
        <w:pStyle w:val="a3"/>
        <w:ind w:firstLine="1134"/>
        <w:rPr>
          <w:rFonts w:ascii="Times New Roman" w:hAnsi="Times New Roman" w:cs="Times New Roman"/>
          <w:sz w:val="24"/>
          <w:szCs w:val="24"/>
        </w:rPr>
      </w:pPr>
    </w:p>
    <w:p w:rsidR="00A16ED0" w:rsidRPr="000B7B8B" w:rsidRDefault="00A16ED0" w:rsidP="00A16ED0">
      <w:pPr>
        <w:pStyle w:val="a3"/>
        <w:ind w:firstLine="1134"/>
        <w:rPr>
          <w:rFonts w:ascii="Times New Roman" w:hAnsi="Times New Roman" w:cs="Times New Roman"/>
          <w:sz w:val="24"/>
          <w:szCs w:val="24"/>
        </w:rPr>
      </w:pPr>
    </w:p>
    <w:p w:rsidR="000B7B8B" w:rsidRPr="000B7B8B" w:rsidRDefault="000B7B8B" w:rsidP="000B7B8B">
      <w:pPr>
        <w:pStyle w:val="a3"/>
        <w:ind w:firstLine="1134"/>
        <w:rPr>
          <w:rFonts w:ascii="Times New Roman" w:hAnsi="Times New Roman" w:cs="Times New Roman"/>
          <w:b/>
          <w:sz w:val="24"/>
          <w:szCs w:val="24"/>
        </w:rPr>
      </w:pPr>
      <w:r w:rsidRPr="000B7B8B">
        <w:rPr>
          <w:rFonts w:ascii="Times New Roman" w:hAnsi="Times New Roman" w:cs="Times New Roman"/>
          <w:b/>
          <w:sz w:val="24"/>
          <w:szCs w:val="24"/>
        </w:rPr>
        <w:t>ВЦИОМ увидел снижение политической активности до минимума за 17 лет</w:t>
      </w:r>
    </w:p>
    <w:p w:rsidR="00A16ED0" w:rsidRPr="000B7B8B" w:rsidRDefault="004E48A9" w:rsidP="00A16ED0">
      <w:pPr>
        <w:pStyle w:val="a3"/>
        <w:ind w:firstLine="1134"/>
        <w:rPr>
          <w:rFonts w:ascii="Times New Roman" w:hAnsi="Times New Roman" w:cs="Times New Roman"/>
          <w:sz w:val="24"/>
          <w:szCs w:val="24"/>
        </w:rPr>
      </w:pPr>
      <w:hyperlink r:id="rId6" w:history="1">
        <w:r w:rsidR="000B7B8B" w:rsidRPr="00837179">
          <w:rPr>
            <w:rStyle w:val="a5"/>
            <w:rFonts w:ascii="Times New Roman" w:hAnsi="Times New Roman" w:cs="Times New Roman"/>
            <w:sz w:val="24"/>
            <w:szCs w:val="24"/>
          </w:rPr>
          <w:t>https://www.rbc.ru/politics/02/08/2021/61052d699a7947d73c58f35b</w:t>
        </w:r>
      </w:hyperlink>
      <w:r w:rsidR="000B7B8B">
        <w:rPr>
          <w:rFonts w:ascii="Times New Roman" w:hAnsi="Times New Roman" w:cs="Times New Roman"/>
          <w:sz w:val="24"/>
          <w:szCs w:val="24"/>
        </w:rPr>
        <w:t xml:space="preserve"> </w:t>
      </w:r>
    </w:p>
    <w:p w:rsidR="00A16ED0" w:rsidRPr="000B7B8B" w:rsidRDefault="00A16ED0" w:rsidP="00A16ED0">
      <w:pPr>
        <w:pStyle w:val="a3"/>
        <w:ind w:firstLine="1134"/>
        <w:rPr>
          <w:rFonts w:ascii="Times New Roman" w:hAnsi="Times New Roman" w:cs="Times New Roman"/>
          <w:sz w:val="24"/>
          <w:szCs w:val="24"/>
        </w:rPr>
      </w:pPr>
      <w:r w:rsidRPr="000B7B8B">
        <w:rPr>
          <w:rFonts w:ascii="Times New Roman" w:hAnsi="Times New Roman" w:cs="Times New Roman"/>
          <w:sz w:val="24"/>
          <w:szCs w:val="24"/>
        </w:rPr>
        <w:t xml:space="preserve">Незадолго до думских выборов число россиян, ходивших на выборы, </w:t>
      </w:r>
      <w:r w:rsidR="000B7B8B">
        <w:rPr>
          <w:rFonts w:ascii="Times New Roman" w:hAnsi="Times New Roman" w:cs="Times New Roman"/>
          <w:sz w:val="24"/>
          <w:szCs w:val="24"/>
        </w:rPr>
        <w:t>снизилось до</w:t>
      </w:r>
      <w:r w:rsidRPr="000B7B8B">
        <w:rPr>
          <w:rFonts w:ascii="Times New Roman" w:hAnsi="Times New Roman" w:cs="Times New Roman"/>
          <w:sz w:val="24"/>
          <w:szCs w:val="24"/>
        </w:rPr>
        <w:t xml:space="preserve"> минимума за 17 лет измерения, следует из исследования ВЦИОМа «Социальная и политическая активность россиян: мониторинг». Если в 2004 году среди опрошенных 55% говорили, что участвовали в тех или иных выборах, то за время изучения уровень постоянно снижался (до 32% в 2006 году и 27% в 2011-м). В 2021-м об участии в выборах заявили только 22% респондентов. За 17 лет сократилось и число тех, кто проводил избирательные кампании, — с 8 до 6%, а также тех, кто участвовал в митингах и пикетах — с 5 до 3%.</w:t>
      </w:r>
    </w:p>
    <w:p w:rsidR="00A16ED0" w:rsidRPr="000B7B8B" w:rsidRDefault="00A16ED0" w:rsidP="00A16ED0">
      <w:pPr>
        <w:pStyle w:val="a3"/>
        <w:ind w:firstLine="1134"/>
        <w:rPr>
          <w:rFonts w:ascii="Times New Roman" w:hAnsi="Times New Roman" w:cs="Times New Roman"/>
          <w:sz w:val="24"/>
          <w:szCs w:val="24"/>
        </w:rPr>
      </w:pPr>
      <w:r w:rsidRPr="000B7B8B">
        <w:rPr>
          <w:rFonts w:ascii="Times New Roman" w:hAnsi="Times New Roman" w:cs="Times New Roman"/>
          <w:sz w:val="24"/>
          <w:szCs w:val="24"/>
        </w:rPr>
        <w:t>Одновременно по сравнению с прошлыми годами относительно небольшое количество респондентов признались, что вообще никогда не участвовали в общественной жизни. Если в 2011 году таких был 61%, то сейчас — только 45%. Тем не менее самыми активными в общественной жизни россияне были, судя по опросу, в 2004 и 2007 годах (тогда о неучастии в ней рассказали всего 32 и 39% соответственно). Наиболее пассивно россияне вели себя в 2006 и 2011 годах: не участвовали в общественной и политической жизни 52 и 61% опрошенных.</w:t>
      </w:r>
    </w:p>
    <w:p w:rsidR="00A16ED0" w:rsidRPr="000B7B8B" w:rsidRDefault="00A16ED0" w:rsidP="00A16ED0">
      <w:pPr>
        <w:pStyle w:val="a3"/>
        <w:ind w:firstLine="1134"/>
        <w:rPr>
          <w:rFonts w:ascii="Times New Roman" w:hAnsi="Times New Roman" w:cs="Times New Roman"/>
          <w:sz w:val="24"/>
          <w:szCs w:val="24"/>
        </w:rPr>
      </w:pPr>
      <w:r w:rsidRPr="000B7B8B">
        <w:rPr>
          <w:rFonts w:ascii="Times New Roman" w:hAnsi="Times New Roman" w:cs="Times New Roman"/>
          <w:sz w:val="24"/>
          <w:szCs w:val="24"/>
        </w:rPr>
        <w:t>За 17 лет в два раза выросла активность россиян по участию в коллективных обращениях/петициях (с 4 до 8%), также удвоилось число людей, занимавшихся сбором средств и вещей для людей в сложном положении (с 9 до 20%). За последние десять лет в три раза больше людей начали участвовать в домовых комитетах и местном самоуправлении. В разы увеличилось и количество россиян, участвующих в общественных и профсоюзных организациях. Количество участников религиозных организаций выросло с 0 до 3% с 2011 года.</w:t>
      </w:r>
    </w:p>
    <w:p w:rsidR="00A16ED0" w:rsidRPr="000B7B8B" w:rsidRDefault="00A16ED0" w:rsidP="00A16ED0">
      <w:pPr>
        <w:pStyle w:val="a3"/>
        <w:ind w:firstLine="1134"/>
        <w:rPr>
          <w:rFonts w:ascii="Times New Roman" w:hAnsi="Times New Roman" w:cs="Times New Roman"/>
          <w:sz w:val="24"/>
          <w:szCs w:val="24"/>
        </w:rPr>
      </w:pPr>
      <w:r w:rsidRPr="000B7B8B">
        <w:rPr>
          <w:rFonts w:ascii="Times New Roman" w:hAnsi="Times New Roman" w:cs="Times New Roman"/>
          <w:sz w:val="24"/>
          <w:szCs w:val="24"/>
        </w:rPr>
        <w:t>В 2021 году свое нежелание участвовать в общественной и политической жизни россияне чаще всего объясняли отсутствием времени (28%). На втором месте в списке причин — мнение, что политикой должны заниматься только профессионалы (20%), и доверие президенту страны (19%).</w:t>
      </w:r>
    </w:p>
    <w:p w:rsidR="00A16ED0" w:rsidRPr="000B7B8B" w:rsidRDefault="00A16ED0" w:rsidP="00A16ED0">
      <w:pPr>
        <w:pStyle w:val="a3"/>
        <w:ind w:firstLine="1134"/>
        <w:rPr>
          <w:rFonts w:ascii="Times New Roman" w:hAnsi="Times New Roman" w:cs="Times New Roman"/>
          <w:sz w:val="24"/>
          <w:szCs w:val="24"/>
        </w:rPr>
      </w:pPr>
      <w:r w:rsidRPr="000B7B8B">
        <w:rPr>
          <w:rFonts w:ascii="Times New Roman" w:hAnsi="Times New Roman" w:cs="Times New Roman"/>
          <w:sz w:val="24"/>
          <w:szCs w:val="24"/>
        </w:rPr>
        <w:t>Минимальное количество людей с 2007 года — всего 15% — рассказали, что политическая и общественная жизнь им не интересны. В 2007-м этого мнения придерживались 20% людей, в 2011-м — 36%. Также минимума достиг и процент россиян, уверенных, что в политике «приличным людям делать нечего». Сейчас в это верит 1% россиян, в 2011-м — 2%, в 2007-м — 6%. Зато максимального уровня — 10% — достигло количество россиян, которые говорят, что в стране нет общественных организаций и политических партий, которым можно было бы доверять. Ранее, в 2011 и 2007 годах, таких было 7 и 6% соответственно.</w:t>
      </w:r>
    </w:p>
    <w:p w:rsidR="00A16ED0" w:rsidRPr="000B7B8B" w:rsidRDefault="00A16ED0" w:rsidP="00A16ED0">
      <w:pPr>
        <w:pStyle w:val="a3"/>
        <w:ind w:firstLine="1134"/>
        <w:rPr>
          <w:rFonts w:ascii="Times New Roman" w:hAnsi="Times New Roman" w:cs="Times New Roman"/>
          <w:sz w:val="24"/>
          <w:szCs w:val="24"/>
        </w:rPr>
      </w:pPr>
    </w:p>
    <w:p w:rsidR="00A16ED0" w:rsidRPr="000B7B8B" w:rsidRDefault="00A16ED0" w:rsidP="00A16ED0">
      <w:pPr>
        <w:pStyle w:val="a3"/>
        <w:ind w:firstLine="1134"/>
        <w:rPr>
          <w:rFonts w:ascii="Times New Roman" w:hAnsi="Times New Roman" w:cs="Times New Roman"/>
          <w:sz w:val="24"/>
          <w:szCs w:val="24"/>
        </w:rPr>
      </w:pPr>
    </w:p>
    <w:p w:rsidR="000B7B8B" w:rsidRPr="000B7B8B" w:rsidRDefault="000B7B8B" w:rsidP="00A16ED0">
      <w:pPr>
        <w:pStyle w:val="a3"/>
        <w:ind w:firstLine="1134"/>
        <w:rPr>
          <w:rFonts w:ascii="Times New Roman" w:hAnsi="Times New Roman" w:cs="Times New Roman"/>
          <w:b/>
          <w:sz w:val="24"/>
          <w:szCs w:val="24"/>
        </w:rPr>
      </w:pPr>
      <w:r w:rsidRPr="000B7B8B">
        <w:rPr>
          <w:rFonts w:ascii="Times New Roman" w:hAnsi="Times New Roman" w:cs="Times New Roman"/>
          <w:b/>
          <w:sz w:val="24"/>
          <w:szCs w:val="24"/>
        </w:rPr>
        <w:t>Банкиры ожидают укрепления курса рубля</w:t>
      </w:r>
    </w:p>
    <w:p w:rsidR="00A16ED0" w:rsidRPr="000B7B8B" w:rsidRDefault="004E48A9" w:rsidP="00A16ED0">
      <w:pPr>
        <w:pStyle w:val="a3"/>
        <w:ind w:firstLine="1134"/>
        <w:rPr>
          <w:rFonts w:ascii="Times New Roman" w:hAnsi="Times New Roman" w:cs="Times New Roman"/>
          <w:sz w:val="24"/>
          <w:szCs w:val="24"/>
        </w:rPr>
      </w:pPr>
      <w:hyperlink r:id="rId7" w:history="1">
        <w:r w:rsidR="000B7B8B" w:rsidRPr="00837179">
          <w:rPr>
            <w:rStyle w:val="a5"/>
            <w:rFonts w:ascii="Times New Roman" w:hAnsi="Times New Roman" w:cs="Times New Roman"/>
            <w:sz w:val="24"/>
            <w:szCs w:val="24"/>
          </w:rPr>
          <w:t>https://iz.ru/1200871/natalia-ilina/ukreplenie-sleduet-v-bankakh-sprognozirovali-kurs-nizhe-73-rub-v-avguste</w:t>
        </w:r>
      </w:hyperlink>
      <w:r w:rsidR="000B7B8B">
        <w:rPr>
          <w:rFonts w:ascii="Times New Roman" w:hAnsi="Times New Roman" w:cs="Times New Roman"/>
          <w:sz w:val="24"/>
          <w:szCs w:val="24"/>
        </w:rPr>
        <w:t xml:space="preserve"> </w:t>
      </w:r>
    </w:p>
    <w:p w:rsidR="000B7B8B" w:rsidRPr="000B7B8B" w:rsidRDefault="00A16ED0" w:rsidP="000B7B8B">
      <w:pPr>
        <w:pStyle w:val="a3"/>
        <w:ind w:firstLine="1134"/>
        <w:rPr>
          <w:rFonts w:ascii="Times New Roman" w:hAnsi="Times New Roman" w:cs="Times New Roman"/>
          <w:sz w:val="24"/>
          <w:szCs w:val="24"/>
        </w:rPr>
      </w:pPr>
      <w:r w:rsidRPr="000B7B8B">
        <w:rPr>
          <w:rFonts w:ascii="Times New Roman" w:hAnsi="Times New Roman" w:cs="Times New Roman"/>
          <w:sz w:val="24"/>
          <w:szCs w:val="24"/>
        </w:rPr>
        <w:t xml:space="preserve">Хотя август традиционно считают опасным месяцем для рубля, в банках ожидают укрепления </w:t>
      </w:r>
      <w:proofErr w:type="spellStart"/>
      <w:r w:rsidRPr="000B7B8B">
        <w:rPr>
          <w:rFonts w:ascii="Times New Roman" w:hAnsi="Times New Roman" w:cs="Times New Roman"/>
          <w:sz w:val="24"/>
          <w:szCs w:val="24"/>
        </w:rPr>
        <w:t>нацвалюты</w:t>
      </w:r>
      <w:proofErr w:type="spellEnd"/>
      <w:r w:rsidRPr="000B7B8B">
        <w:rPr>
          <w:rFonts w:ascii="Times New Roman" w:hAnsi="Times New Roman" w:cs="Times New Roman"/>
          <w:sz w:val="24"/>
          <w:szCs w:val="24"/>
        </w:rPr>
        <w:t xml:space="preserve">: в конце лета она может зафиксироваться на уровне ниже 73 руб./$. Об этом «Известиям» сообщили в крупных кредитных организациях. В ближайшее время курс поддержит пониженный спрос на иностранные деньги для зарубежного туризма при закрытых границах, а также привлекательные ставки в экономике для инвесторов-нерезидентов. </w:t>
      </w:r>
    </w:p>
    <w:p w:rsidR="00A16ED0" w:rsidRPr="000B7B8B" w:rsidRDefault="00A16ED0" w:rsidP="00A16ED0">
      <w:pPr>
        <w:pStyle w:val="a3"/>
        <w:ind w:firstLine="1134"/>
        <w:rPr>
          <w:rFonts w:ascii="Times New Roman" w:hAnsi="Times New Roman" w:cs="Times New Roman"/>
          <w:sz w:val="24"/>
          <w:szCs w:val="24"/>
        </w:rPr>
      </w:pPr>
    </w:p>
    <w:p w:rsidR="00A16ED0" w:rsidRPr="000B7B8B" w:rsidRDefault="00A16ED0" w:rsidP="00A16ED0">
      <w:pPr>
        <w:pStyle w:val="a3"/>
        <w:ind w:firstLine="1134"/>
        <w:rPr>
          <w:rFonts w:ascii="Times New Roman" w:hAnsi="Times New Roman" w:cs="Times New Roman"/>
          <w:sz w:val="24"/>
          <w:szCs w:val="24"/>
        </w:rPr>
      </w:pPr>
      <w:r w:rsidRPr="000B7B8B">
        <w:rPr>
          <w:rFonts w:ascii="Times New Roman" w:hAnsi="Times New Roman" w:cs="Times New Roman"/>
          <w:sz w:val="24"/>
          <w:szCs w:val="24"/>
        </w:rPr>
        <w:lastRenderedPageBreak/>
        <w:t xml:space="preserve">В августе рубль продолжит дорожать, считают семь из 16 опрошенных «Известиями» аналитиков из крупнейших банков. Еще шесть экспертов полагают, что </w:t>
      </w:r>
      <w:proofErr w:type="spellStart"/>
      <w:r w:rsidRPr="000B7B8B">
        <w:rPr>
          <w:rFonts w:ascii="Times New Roman" w:hAnsi="Times New Roman" w:cs="Times New Roman"/>
          <w:sz w:val="24"/>
          <w:szCs w:val="24"/>
        </w:rPr>
        <w:t>нацвалюта</w:t>
      </w:r>
      <w:proofErr w:type="spellEnd"/>
      <w:r w:rsidRPr="000B7B8B">
        <w:rPr>
          <w:rFonts w:ascii="Times New Roman" w:hAnsi="Times New Roman" w:cs="Times New Roman"/>
          <w:sz w:val="24"/>
          <w:szCs w:val="24"/>
        </w:rPr>
        <w:t> сдаст позиции, но значительно не подешевеет и останется ниже 74 руб./$. Оставшиеся трое дали свой прогноз только до конца года: в соответствии с ним рубль вырастет до 71,5–72 руб./$.</w:t>
      </w:r>
    </w:p>
    <w:p w:rsidR="00A16ED0" w:rsidRPr="000B7B8B" w:rsidRDefault="00A16ED0" w:rsidP="00A16ED0">
      <w:pPr>
        <w:pStyle w:val="a3"/>
        <w:ind w:firstLine="1134"/>
        <w:rPr>
          <w:rFonts w:ascii="Times New Roman" w:hAnsi="Times New Roman" w:cs="Times New Roman"/>
          <w:sz w:val="24"/>
          <w:szCs w:val="24"/>
        </w:rPr>
      </w:pPr>
      <w:r w:rsidRPr="000B7B8B">
        <w:rPr>
          <w:rFonts w:ascii="Times New Roman" w:hAnsi="Times New Roman" w:cs="Times New Roman"/>
          <w:sz w:val="24"/>
          <w:szCs w:val="24"/>
        </w:rPr>
        <w:t xml:space="preserve">Укрепление рубля в конце июля во многом вызвано глобальной слабостью доллара в последние дни на фоне осторожной риторики ФРС США и более слабого, чем ожидалось, роста ВВП Штатов во II квартале 2021-го, пояснил стратег по валютному рынку и процентным ставкам </w:t>
      </w:r>
      <w:proofErr w:type="spellStart"/>
      <w:r w:rsidRPr="000B7B8B">
        <w:rPr>
          <w:rFonts w:ascii="Times New Roman" w:hAnsi="Times New Roman" w:cs="Times New Roman"/>
          <w:sz w:val="24"/>
          <w:szCs w:val="24"/>
        </w:rPr>
        <w:t>SberCIB</w:t>
      </w:r>
      <w:proofErr w:type="spellEnd"/>
      <w:r w:rsidRPr="000B7B8B">
        <w:rPr>
          <w:rFonts w:ascii="Times New Roman" w:hAnsi="Times New Roman" w:cs="Times New Roman"/>
          <w:sz w:val="24"/>
          <w:szCs w:val="24"/>
        </w:rPr>
        <w:t xml:space="preserve"> </w:t>
      </w:r>
      <w:proofErr w:type="spellStart"/>
      <w:r w:rsidRPr="000B7B8B">
        <w:rPr>
          <w:rFonts w:ascii="Times New Roman" w:hAnsi="Times New Roman" w:cs="Times New Roman"/>
          <w:sz w:val="24"/>
          <w:szCs w:val="24"/>
        </w:rPr>
        <w:t>Investment</w:t>
      </w:r>
      <w:proofErr w:type="spellEnd"/>
      <w:r w:rsidRPr="000B7B8B">
        <w:rPr>
          <w:rFonts w:ascii="Times New Roman" w:hAnsi="Times New Roman" w:cs="Times New Roman"/>
          <w:sz w:val="24"/>
          <w:szCs w:val="24"/>
        </w:rPr>
        <w:t xml:space="preserve"> </w:t>
      </w:r>
      <w:proofErr w:type="spellStart"/>
      <w:r w:rsidRPr="000B7B8B">
        <w:rPr>
          <w:rFonts w:ascii="Times New Roman" w:hAnsi="Times New Roman" w:cs="Times New Roman"/>
          <w:sz w:val="24"/>
          <w:szCs w:val="24"/>
        </w:rPr>
        <w:t>Research</w:t>
      </w:r>
      <w:proofErr w:type="spellEnd"/>
      <w:r w:rsidRPr="000B7B8B">
        <w:rPr>
          <w:rFonts w:ascii="Times New Roman" w:hAnsi="Times New Roman" w:cs="Times New Roman"/>
          <w:sz w:val="24"/>
          <w:szCs w:val="24"/>
        </w:rPr>
        <w:t xml:space="preserve"> Юрий Попов. По его ожиданиям, в августе у российской валюты есть хорошие шансы удержаться вблизи нынешних уровней.</w:t>
      </w:r>
    </w:p>
    <w:p w:rsidR="00A16ED0" w:rsidRPr="000B7B8B" w:rsidRDefault="00A16ED0" w:rsidP="00A16ED0">
      <w:pPr>
        <w:pStyle w:val="a3"/>
        <w:ind w:firstLine="1134"/>
        <w:rPr>
          <w:rFonts w:ascii="Times New Roman" w:hAnsi="Times New Roman" w:cs="Times New Roman"/>
          <w:sz w:val="24"/>
          <w:szCs w:val="24"/>
        </w:rPr>
      </w:pPr>
      <w:r w:rsidRPr="000B7B8B">
        <w:rPr>
          <w:rFonts w:ascii="Times New Roman" w:hAnsi="Times New Roman" w:cs="Times New Roman"/>
          <w:sz w:val="24"/>
          <w:szCs w:val="24"/>
        </w:rPr>
        <w:t xml:space="preserve">Справедливое значение </w:t>
      </w:r>
      <w:proofErr w:type="spellStart"/>
      <w:r w:rsidRPr="000B7B8B">
        <w:rPr>
          <w:rFonts w:ascii="Times New Roman" w:hAnsi="Times New Roman" w:cs="Times New Roman"/>
          <w:sz w:val="24"/>
          <w:szCs w:val="24"/>
        </w:rPr>
        <w:t>нацвалюты</w:t>
      </w:r>
      <w:proofErr w:type="spellEnd"/>
      <w:r w:rsidRPr="000B7B8B">
        <w:rPr>
          <w:rFonts w:ascii="Times New Roman" w:hAnsi="Times New Roman" w:cs="Times New Roman"/>
          <w:sz w:val="24"/>
          <w:szCs w:val="24"/>
        </w:rPr>
        <w:t xml:space="preserve"> с начала 2021 года находится в диапазоне 68–70 руб./$, в то время как фактический курс рубля в среднем оставался вблизи отметки 74 руб./$., то есть в целом рубль имеет потенциал для укрепления, считают в Газпромбанке. По словам его аналитиков, заниженная оценка </w:t>
      </w:r>
      <w:proofErr w:type="spellStart"/>
      <w:r w:rsidRPr="000B7B8B">
        <w:rPr>
          <w:rFonts w:ascii="Times New Roman" w:hAnsi="Times New Roman" w:cs="Times New Roman"/>
          <w:sz w:val="24"/>
          <w:szCs w:val="24"/>
        </w:rPr>
        <w:t>нацвалюты</w:t>
      </w:r>
      <w:proofErr w:type="spellEnd"/>
      <w:r w:rsidRPr="000B7B8B">
        <w:rPr>
          <w:rFonts w:ascii="Times New Roman" w:hAnsi="Times New Roman" w:cs="Times New Roman"/>
          <w:sz w:val="24"/>
          <w:szCs w:val="24"/>
        </w:rPr>
        <w:t xml:space="preserve"> была связана в первую очередь с низким спросом нерезидентов на рублевые активы. Во-вторых, на курс повлияла низкая привлекательность вкладов в нашей стране: российские компании предпочитали не конвертировать полученную валютную выручку в рубли.</w:t>
      </w:r>
    </w:p>
    <w:p w:rsidR="00A16ED0" w:rsidRPr="000B7B8B" w:rsidRDefault="00A16ED0" w:rsidP="00A16ED0">
      <w:pPr>
        <w:pStyle w:val="a3"/>
        <w:ind w:firstLine="1134"/>
        <w:rPr>
          <w:rFonts w:ascii="Times New Roman" w:hAnsi="Times New Roman" w:cs="Times New Roman"/>
          <w:sz w:val="24"/>
          <w:szCs w:val="24"/>
        </w:rPr>
      </w:pPr>
      <w:r w:rsidRPr="000B7B8B">
        <w:rPr>
          <w:rFonts w:ascii="Times New Roman" w:hAnsi="Times New Roman" w:cs="Times New Roman"/>
          <w:sz w:val="24"/>
          <w:szCs w:val="24"/>
        </w:rPr>
        <w:t xml:space="preserve">Позитивная динамика рубля в последние две недели связана с восстановлением нефтяных котировок и ростом общего аппетита международных инвесторов к риску. Стоимость </w:t>
      </w:r>
      <w:proofErr w:type="spellStart"/>
      <w:r w:rsidRPr="000B7B8B">
        <w:rPr>
          <w:rFonts w:ascii="Times New Roman" w:hAnsi="Times New Roman" w:cs="Times New Roman"/>
          <w:sz w:val="24"/>
          <w:szCs w:val="24"/>
        </w:rPr>
        <w:t>Brent</w:t>
      </w:r>
      <w:proofErr w:type="spellEnd"/>
      <w:r w:rsidRPr="000B7B8B">
        <w:rPr>
          <w:rFonts w:ascii="Times New Roman" w:hAnsi="Times New Roman" w:cs="Times New Roman"/>
          <w:sz w:val="24"/>
          <w:szCs w:val="24"/>
        </w:rPr>
        <w:t xml:space="preserve"> вернулась к локальному максимуму и сейчас торгуется около $76 за баррель, а сводный индекс валют развивающихся стран за это время прибавил более 1%. Не последнюю роль в укреплении рубля сыграло и повышение ключевой ставки Банком России на 1 </w:t>
      </w:r>
      <w:proofErr w:type="spellStart"/>
      <w:r w:rsidRPr="000B7B8B">
        <w:rPr>
          <w:rFonts w:ascii="Times New Roman" w:hAnsi="Times New Roman" w:cs="Times New Roman"/>
          <w:sz w:val="24"/>
          <w:szCs w:val="24"/>
        </w:rPr>
        <w:t>п.п</w:t>
      </w:r>
      <w:proofErr w:type="spellEnd"/>
      <w:r w:rsidRPr="000B7B8B">
        <w:rPr>
          <w:rFonts w:ascii="Times New Roman" w:hAnsi="Times New Roman" w:cs="Times New Roman"/>
          <w:sz w:val="24"/>
          <w:szCs w:val="24"/>
        </w:rPr>
        <w:t>. в июле, что привело к притоку средств на российский долговой рынок, добавил руководитель отдела инвестиционных продуктов «Тинькофф Инвестиций» Евгений Дорофеев.</w:t>
      </w:r>
    </w:p>
    <w:p w:rsidR="00A16ED0" w:rsidRDefault="00A16ED0" w:rsidP="00A16ED0">
      <w:pPr>
        <w:pStyle w:val="a3"/>
        <w:ind w:firstLine="1134"/>
        <w:rPr>
          <w:rFonts w:ascii="Times New Roman" w:hAnsi="Times New Roman" w:cs="Times New Roman"/>
          <w:sz w:val="24"/>
          <w:szCs w:val="24"/>
        </w:rPr>
      </w:pPr>
    </w:p>
    <w:p w:rsidR="00A16ED0" w:rsidRPr="000B7B8B" w:rsidRDefault="00A16ED0" w:rsidP="00A16ED0">
      <w:pPr>
        <w:pStyle w:val="a3"/>
        <w:ind w:firstLine="1134"/>
        <w:rPr>
          <w:rFonts w:ascii="Times New Roman" w:hAnsi="Times New Roman" w:cs="Times New Roman"/>
          <w:sz w:val="24"/>
          <w:szCs w:val="24"/>
        </w:rPr>
      </w:pPr>
    </w:p>
    <w:p w:rsidR="00D22D64" w:rsidRPr="00D22D64" w:rsidRDefault="00D22D64" w:rsidP="00D22D64">
      <w:pPr>
        <w:pStyle w:val="a3"/>
        <w:ind w:firstLine="1134"/>
        <w:rPr>
          <w:rFonts w:ascii="Times New Roman" w:hAnsi="Times New Roman" w:cs="Times New Roman"/>
          <w:b/>
          <w:sz w:val="24"/>
          <w:szCs w:val="24"/>
        </w:rPr>
      </w:pPr>
      <w:r w:rsidRPr="00D22D64">
        <w:rPr>
          <w:rFonts w:ascii="Times New Roman" w:hAnsi="Times New Roman" w:cs="Times New Roman"/>
          <w:b/>
          <w:sz w:val="24"/>
          <w:szCs w:val="24"/>
        </w:rPr>
        <w:t>Власти Москвы начали применять искусственный интеллект при рассмотрении заявок бизнеса на субсидии</w:t>
      </w:r>
    </w:p>
    <w:p w:rsidR="00A16ED0" w:rsidRPr="000B7B8B" w:rsidRDefault="004E48A9" w:rsidP="00A16ED0">
      <w:pPr>
        <w:pStyle w:val="a3"/>
        <w:ind w:firstLine="1134"/>
        <w:rPr>
          <w:rFonts w:ascii="Times New Roman" w:hAnsi="Times New Roman" w:cs="Times New Roman"/>
          <w:sz w:val="24"/>
          <w:szCs w:val="24"/>
        </w:rPr>
      </w:pPr>
      <w:hyperlink r:id="rId8" w:history="1">
        <w:r w:rsidR="00D22D64" w:rsidRPr="00837179">
          <w:rPr>
            <w:rStyle w:val="a5"/>
            <w:rFonts w:ascii="Times New Roman" w:hAnsi="Times New Roman" w:cs="Times New Roman"/>
            <w:sz w:val="24"/>
            <w:szCs w:val="24"/>
          </w:rPr>
          <w:t>https://tass.ru/ekonomika/12037901</w:t>
        </w:r>
      </w:hyperlink>
      <w:r w:rsidR="00D22D64">
        <w:rPr>
          <w:rFonts w:ascii="Times New Roman" w:hAnsi="Times New Roman" w:cs="Times New Roman"/>
          <w:sz w:val="24"/>
          <w:szCs w:val="24"/>
        </w:rPr>
        <w:t xml:space="preserve"> </w:t>
      </w:r>
    </w:p>
    <w:p w:rsidR="00A16ED0" w:rsidRPr="000B7B8B" w:rsidRDefault="00A16ED0" w:rsidP="00A16ED0">
      <w:pPr>
        <w:pStyle w:val="a3"/>
        <w:ind w:firstLine="1134"/>
        <w:rPr>
          <w:rFonts w:ascii="Times New Roman" w:hAnsi="Times New Roman" w:cs="Times New Roman"/>
          <w:sz w:val="24"/>
          <w:szCs w:val="24"/>
        </w:rPr>
      </w:pPr>
      <w:r w:rsidRPr="000B7B8B">
        <w:rPr>
          <w:rFonts w:ascii="Times New Roman" w:hAnsi="Times New Roman" w:cs="Times New Roman"/>
          <w:sz w:val="24"/>
          <w:szCs w:val="24"/>
        </w:rPr>
        <w:t>Власти Москвы начали тестировать технологии искусственного интеллекта (ИИ) при рассмотрении заявок на субсидии для малого и среднего бизнеса. Пока эксперимент касается одной из субсидий, но в третьем квартале 2021 года их число планируется расширить, сообщил в понедельник ТАСС руководитель столичного департамента предпринимательства и инновационного развития Алексей Фурсин.</w:t>
      </w:r>
    </w:p>
    <w:p w:rsidR="00A16ED0" w:rsidRPr="000B7B8B" w:rsidRDefault="00A16ED0" w:rsidP="00A16ED0">
      <w:pPr>
        <w:pStyle w:val="a3"/>
        <w:ind w:firstLine="1134"/>
        <w:rPr>
          <w:rFonts w:ascii="Times New Roman" w:hAnsi="Times New Roman" w:cs="Times New Roman"/>
          <w:sz w:val="24"/>
          <w:szCs w:val="24"/>
        </w:rPr>
      </w:pPr>
      <w:r w:rsidRPr="000B7B8B">
        <w:rPr>
          <w:rFonts w:ascii="Times New Roman" w:hAnsi="Times New Roman" w:cs="Times New Roman"/>
          <w:sz w:val="24"/>
          <w:szCs w:val="24"/>
        </w:rPr>
        <w:t>"Эксперимент уже идет. Мы проводим его по одной субсидии, которая касается компенсации затрат на покупку оборудования. Сейчас прорабатываем возможность расширения видов субсидий и спектра сведений, которые проверяет искусственный интеллект", - сказал он, уточнив, что это позволит ускорить процедуру рассмотрения заявок предпринимателей на поддержку от правительства Москвы.</w:t>
      </w:r>
    </w:p>
    <w:p w:rsidR="00A16ED0" w:rsidRPr="000B7B8B" w:rsidRDefault="00A16ED0" w:rsidP="00A16ED0">
      <w:pPr>
        <w:pStyle w:val="a3"/>
        <w:ind w:firstLine="1134"/>
        <w:rPr>
          <w:rFonts w:ascii="Times New Roman" w:hAnsi="Times New Roman" w:cs="Times New Roman"/>
          <w:sz w:val="24"/>
          <w:szCs w:val="24"/>
        </w:rPr>
      </w:pPr>
      <w:r w:rsidRPr="000B7B8B">
        <w:rPr>
          <w:rFonts w:ascii="Times New Roman" w:hAnsi="Times New Roman" w:cs="Times New Roman"/>
          <w:sz w:val="24"/>
          <w:szCs w:val="24"/>
        </w:rPr>
        <w:t>По словам Фурсина, такое расширение эксперимента планируется в третьем квартале 2021 года. Но искусственный интеллект будет проверять пока не все, а лишь часть документов из тех, которые подают бизнесмены. Это связано с тем, что система самообучаемая, и чтобы она могла анализировать представляемые сложные сведения, в нее нужно загрузить "тысячи, а то и десятки тысяч документов".</w:t>
      </w:r>
    </w:p>
    <w:p w:rsidR="00A16ED0" w:rsidRPr="000B7B8B" w:rsidRDefault="00A16ED0" w:rsidP="00A16ED0">
      <w:pPr>
        <w:pStyle w:val="a3"/>
        <w:ind w:firstLine="1134"/>
        <w:rPr>
          <w:rFonts w:ascii="Times New Roman" w:hAnsi="Times New Roman" w:cs="Times New Roman"/>
          <w:sz w:val="24"/>
          <w:szCs w:val="24"/>
        </w:rPr>
      </w:pPr>
      <w:r w:rsidRPr="000B7B8B">
        <w:rPr>
          <w:rFonts w:ascii="Times New Roman" w:hAnsi="Times New Roman" w:cs="Times New Roman"/>
          <w:sz w:val="24"/>
          <w:szCs w:val="24"/>
        </w:rPr>
        <w:t>"При этом, например, субсидия на инжиниринг (по ней производственные компании Москвы могут вернуть часть затрат на создание нового продукта или модернизацию существующего - прим. ТАСС) носит более редкий характер, поэтому массива данных для обучения недостаточно", - уточнил он.</w:t>
      </w:r>
    </w:p>
    <w:p w:rsidR="00A16ED0" w:rsidRPr="000B7B8B" w:rsidRDefault="00A16ED0" w:rsidP="00A16ED0">
      <w:pPr>
        <w:pStyle w:val="a3"/>
        <w:ind w:firstLine="1134"/>
        <w:rPr>
          <w:rFonts w:ascii="Times New Roman" w:hAnsi="Times New Roman" w:cs="Times New Roman"/>
          <w:sz w:val="24"/>
          <w:szCs w:val="24"/>
        </w:rPr>
      </w:pPr>
      <w:r w:rsidRPr="000B7B8B">
        <w:rPr>
          <w:rFonts w:ascii="Times New Roman" w:hAnsi="Times New Roman" w:cs="Times New Roman"/>
          <w:sz w:val="24"/>
          <w:szCs w:val="24"/>
        </w:rPr>
        <w:t xml:space="preserve">Руководитель департамента уточнил, что ИИ сканирует документы и после проверки составляет перечень ошибок с указанием на области документа, где такие </w:t>
      </w:r>
      <w:r w:rsidRPr="000B7B8B">
        <w:rPr>
          <w:rFonts w:ascii="Times New Roman" w:hAnsi="Times New Roman" w:cs="Times New Roman"/>
          <w:sz w:val="24"/>
          <w:szCs w:val="24"/>
        </w:rPr>
        <w:lastRenderedPageBreak/>
        <w:t>ошибки обнаружены. Такие "подсказки" имеют исключительно уведомительный характер, но благодаря им бизнесмены могут оперативно исправить недочеты, из-за которых заявка не рассматривается.</w:t>
      </w:r>
    </w:p>
    <w:p w:rsidR="00A16ED0" w:rsidRPr="000B7B8B" w:rsidRDefault="00A16ED0" w:rsidP="00A16ED0">
      <w:pPr>
        <w:pStyle w:val="a3"/>
        <w:ind w:firstLine="1134"/>
        <w:rPr>
          <w:rFonts w:ascii="Times New Roman" w:hAnsi="Times New Roman" w:cs="Times New Roman"/>
          <w:sz w:val="24"/>
          <w:szCs w:val="24"/>
        </w:rPr>
      </w:pPr>
      <w:r w:rsidRPr="000B7B8B">
        <w:rPr>
          <w:rFonts w:ascii="Times New Roman" w:hAnsi="Times New Roman" w:cs="Times New Roman"/>
          <w:sz w:val="24"/>
          <w:szCs w:val="24"/>
        </w:rPr>
        <w:t xml:space="preserve">Сейчас Департамент предпринимательства и инновационного развития Москвы принимает заявки по 17 видам субсидий. Среди них возмещение расходов на участие в выставках, на продвижение товаров и услуг в интернете, на обучение сотрудников, на комиссии при использовании сервисов по доставке еды. Ознакомиться с видами субсидий, с условиями их получения, а также подать заявку можно на сайте </w:t>
      </w:r>
      <w:proofErr w:type="spellStart"/>
      <w:r w:rsidRPr="000B7B8B">
        <w:rPr>
          <w:rFonts w:ascii="Times New Roman" w:hAnsi="Times New Roman" w:cs="Times New Roman"/>
          <w:sz w:val="24"/>
          <w:szCs w:val="24"/>
        </w:rPr>
        <w:t>i.moscow</w:t>
      </w:r>
      <w:proofErr w:type="spellEnd"/>
      <w:r w:rsidRPr="000B7B8B">
        <w:rPr>
          <w:rFonts w:ascii="Times New Roman" w:hAnsi="Times New Roman" w:cs="Times New Roman"/>
          <w:sz w:val="24"/>
          <w:szCs w:val="24"/>
        </w:rPr>
        <w:t>.</w:t>
      </w:r>
    </w:p>
    <w:p w:rsidR="00A16ED0" w:rsidRDefault="00A16ED0" w:rsidP="00A16ED0">
      <w:pPr>
        <w:pStyle w:val="a3"/>
        <w:ind w:firstLine="1134"/>
        <w:rPr>
          <w:rFonts w:ascii="Times New Roman" w:hAnsi="Times New Roman" w:cs="Times New Roman"/>
          <w:sz w:val="24"/>
          <w:szCs w:val="24"/>
        </w:rPr>
      </w:pPr>
    </w:p>
    <w:p w:rsidR="00A16ED0" w:rsidRPr="000B7B8B" w:rsidRDefault="00A16ED0" w:rsidP="00A16ED0">
      <w:pPr>
        <w:pStyle w:val="a3"/>
        <w:ind w:firstLine="1134"/>
        <w:rPr>
          <w:rFonts w:ascii="Times New Roman" w:hAnsi="Times New Roman" w:cs="Times New Roman"/>
          <w:sz w:val="24"/>
          <w:szCs w:val="24"/>
        </w:rPr>
      </w:pPr>
    </w:p>
    <w:p w:rsidR="00A16ED0" w:rsidRPr="000B7B8B" w:rsidRDefault="00A16ED0" w:rsidP="00D22D64">
      <w:pPr>
        <w:pStyle w:val="a3"/>
        <w:ind w:firstLine="1134"/>
        <w:rPr>
          <w:rFonts w:ascii="Times New Roman" w:hAnsi="Times New Roman" w:cs="Times New Roman"/>
          <w:sz w:val="24"/>
          <w:szCs w:val="24"/>
        </w:rPr>
      </w:pPr>
    </w:p>
    <w:sectPr w:rsidR="00A16ED0" w:rsidRPr="000B7B8B" w:rsidSect="0007459F">
      <w:pgSz w:w="11906" w:h="16838"/>
      <w:pgMar w:top="1134"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2C6"/>
    <w:rsid w:val="0009060B"/>
    <w:rsid w:val="000B7B8B"/>
    <w:rsid w:val="004E48A9"/>
    <w:rsid w:val="005D12C6"/>
    <w:rsid w:val="00A16ED0"/>
    <w:rsid w:val="00B82E80"/>
    <w:rsid w:val="00D22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853C1-71B6-4CF6-B13B-3CB732BE9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07459F"/>
    <w:pPr>
      <w:spacing w:after="0" w:line="240" w:lineRule="auto"/>
    </w:pPr>
    <w:rPr>
      <w:rFonts w:ascii="Consolas" w:hAnsi="Consolas"/>
      <w:sz w:val="21"/>
      <w:szCs w:val="21"/>
    </w:rPr>
  </w:style>
  <w:style w:type="character" w:customStyle="1" w:styleId="a4">
    <w:name w:val="Текст Знак"/>
    <w:basedOn w:val="a0"/>
    <w:link w:val="a3"/>
    <w:uiPriority w:val="99"/>
    <w:rsid w:val="0007459F"/>
    <w:rPr>
      <w:rFonts w:ascii="Consolas" w:hAnsi="Consolas"/>
      <w:sz w:val="21"/>
      <w:szCs w:val="21"/>
    </w:rPr>
  </w:style>
  <w:style w:type="character" w:styleId="a5">
    <w:name w:val="Hyperlink"/>
    <w:basedOn w:val="a0"/>
    <w:uiPriority w:val="99"/>
    <w:unhideWhenUsed/>
    <w:rsid w:val="000B7B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ss.ru/ekonomika/12037901" TargetMode="External"/><Relationship Id="rId3" Type="http://schemas.openxmlformats.org/officeDocument/2006/relationships/webSettings" Target="webSettings.xml"/><Relationship Id="rId7" Type="http://schemas.openxmlformats.org/officeDocument/2006/relationships/hyperlink" Target="https://iz.ru/1200871/natalia-ilina/ukreplenie-sleduet-v-bankakh-sprognozirovali-kurs-nizhe-73-rub-v-avgus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bc.ru/politics/02/08/2021/61052d699a7947d73c58f35b" TargetMode="External"/><Relationship Id="rId5" Type="http://schemas.openxmlformats.org/officeDocument/2006/relationships/hyperlink" Target="https://ria.ru/20210731/biznes-1743744686.html" TargetMode="External"/><Relationship Id="rId10" Type="http://schemas.openxmlformats.org/officeDocument/2006/relationships/theme" Target="theme/theme1.xml"/><Relationship Id="rId4" Type="http://schemas.openxmlformats.org/officeDocument/2006/relationships/hyperlink" Target="https://ria.ru/20210731/inflyatsiatarget-1743786496.htm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1607</Words>
  <Characters>9160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 Сергей</dc:creator>
  <cp:lastModifiedBy>Светлана Павловна Макаровских</cp:lastModifiedBy>
  <cp:revision>2</cp:revision>
  <dcterms:created xsi:type="dcterms:W3CDTF">2021-08-03T09:06:00Z</dcterms:created>
  <dcterms:modified xsi:type="dcterms:W3CDTF">2021-08-03T09:06:00Z</dcterms:modified>
</cp:coreProperties>
</file>