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B5590A" w:rsidRPr="005334F9" w:rsidRDefault="005334F9" w:rsidP="00A83820">
      <w:pPr>
        <w:spacing w:before="100" w:beforeAutospacing="1" w:after="100" w:afterAutospacing="1"/>
        <w:jc w:val="center"/>
        <w:outlineLvl w:val="0"/>
        <w:rPr>
          <w:b/>
          <w:bCs/>
          <w:color w:val="0070C0"/>
          <w:kern w:val="36"/>
          <w:sz w:val="48"/>
          <w:szCs w:val="48"/>
          <w:u w:val="single"/>
        </w:rPr>
      </w:pPr>
      <w:r w:rsidRPr="005334F9">
        <w:rPr>
          <w:b/>
          <w:bCs/>
          <w:color w:val="0070C0"/>
          <w:kern w:val="36"/>
          <w:sz w:val="48"/>
          <w:szCs w:val="48"/>
          <w:u w:val="single"/>
        </w:rPr>
        <w:t>МЕРЫ ПОДДЕРЖКИ</w:t>
      </w:r>
      <w:r w:rsidR="00B5590A" w:rsidRPr="005334F9">
        <w:rPr>
          <w:b/>
          <w:bCs/>
          <w:color w:val="0070C0"/>
          <w:kern w:val="36"/>
          <w:sz w:val="48"/>
          <w:szCs w:val="48"/>
          <w:u w:val="single"/>
        </w:rPr>
        <w:t xml:space="preserve"> - 2022</w:t>
      </w:r>
    </w:p>
    <w:p w:rsidR="009C324C" w:rsidRPr="009C324C" w:rsidRDefault="00B5590A" w:rsidP="005334F9">
      <w:pPr>
        <w:pStyle w:val="5"/>
        <w:numPr>
          <w:ilvl w:val="0"/>
          <w:numId w:val="2"/>
        </w:numPr>
        <w:spacing w:before="0"/>
        <w:ind w:left="0"/>
        <w:jc w:val="both"/>
        <w:rPr>
          <w:rFonts w:ascii="PF Din Text Cond Pro Light" w:hAnsi="PF Din Text Cond Pro Light"/>
          <w:b/>
          <w:szCs w:val="22"/>
          <w:u w:val="single"/>
        </w:rPr>
      </w:pPr>
      <w:r w:rsidRPr="00A83820">
        <w:rPr>
          <w:rFonts w:ascii="PF Din Text Cond Pro Light" w:hAnsi="PF Din Text Cond Pro Light"/>
          <w:b/>
          <w:szCs w:val="22"/>
        </w:rPr>
        <w:t>Уплата налога по УСН продлена на полгода</w:t>
      </w:r>
    </w:p>
    <w:p w:rsidR="00B5590A" w:rsidRPr="009C324C" w:rsidRDefault="009C324C" w:rsidP="005334F9">
      <w:pPr>
        <w:pStyle w:val="5"/>
        <w:spacing w:before="0"/>
        <w:jc w:val="both"/>
        <w:rPr>
          <w:rFonts w:ascii="PF Din Text Cond Pro Light" w:hAnsi="PF Din Text Cond Pro Light"/>
          <w:b/>
          <w:szCs w:val="22"/>
        </w:rPr>
      </w:pPr>
      <w:r>
        <w:rPr>
          <w:rFonts w:ascii="PF Din Text Cond Pro Light" w:hAnsi="PF Din Text Cond Pro Light"/>
          <w:b/>
          <w:szCs w:val="22"/>
        </w:rPr>
        <w:t xml:space="preserve"> </w:t>
      </w:r>
      <w:r w:rsidRPr="009C324C">
        <w:rPr>
          <w:rFonts w:ascii="PF Din Text Cond Pro Light" w:hAnsi="PF Din Text Cond Pro Light"/>
          <w:b/>
          <w:i/>
          <w:szCs w:val="22"/>
        </w:rPr>
        <w:t>Постановление Правительства РФ от 30.03.2022 № 512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7"/>
        <w:gridCol w:w="81"/>
      </w:tblGrid>
      <w:tr w:rsidR="00B5590A" w:rsidRPr="00A83820" w:rsidTr="006A2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5590A" w:rsidRPr="00A83820" w:rsidRDefault="00B5590A" w:rsidP="005334F9">
            <w:pPr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r w:rsidRPr="00A83820">
              <w:rPr>
                <w:rFonts w:ascii="PF Din Text Cond Pro Light" w:hAnsi="PF Din Text Cond Pro Light"/>
                <w:sz w:val="22"/>
                <w:szCs w:val="22"/>
              </w:rPr>
              <w:t xml:space="preserve">Сроки уплаты </w:t>
            </w:r>
            <w:r w:rsidRPr="00A83820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 xml:space="preserve">налога по УСН за 2021 год </w:t>
            </w:r>
            <w:r w:rsidRPr="00A83820">
              <w:rPr>
                <w:rFonts w:ascii="PF Din Text Cond Pro Light" w:hAnsi="PF Din Text Cond Pro Light"/>
                <w:sz w:val="22"/>
                <w:szCs w:val="22"/>
              </w:rPr>
              <w:t>переносятся:</w:t>
            </w:r>
          </w:p>
          <w:p w:rsidR="00B5590A" w:rsidRPr="00A83820" w:rsidRDefault="00A83820" w:rsidP="005334F9">
            <w:pPr>
              <w:numPr>
                <w:ilvl w:val="0"/>
                <w:numId w:val="3"/>
              </w:numPr>
              <w:ind w:left="0"/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sz w:val="22"/>
                <w:szCs w:val="22"/>
              </w:rPr>
              <w:t xml:space="preserve">- </w:t>
            </w:r>
            <w:r w:rsidR="00B5590A" w:rsidRPr="00A83820">
              <w:rPr>
                <w:rFonts w:ascii="PF Din Text Cond Pro Light" w:hAnsi="PF Din Text Cond Pro Light"/>
                <w:sz w:val="22"/>
                <w:szCs w:val="22"/>
              </w:rPr>
              <w:t>для организаций с 31.03.2022 на 31.10.2022;</w:t>
            </w:r>
          </w:p>
          <w:p w:rsidR="00B5590A" w:rsidRPr="00A83820" w:rsidRDefault="00A83820" w:rsidP="005334F9">
            <w:pPr>
              <w:numPr>
                <w:ilvl w:val="0"/>
                <w:numId w:val="3"/>
              </w:numPr>
              <w:ind w:left="0"/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sz w:val="22"/>
                <w:szCs w:val="22"/>
              </w:rPr>
              <w:t xml:space="preserve">- </w:t>
            </w:r>
            <w:r w:rsidR="00B5590A" w:rsidRPr="00A83820">
              <w:rPr>
                <w:rFonts w:ascii="PF Din Text Cond Pro Light" w:hAnsi="PF Din Text Cond Pro Light"/>
                <w:sz w:val="22"/>
                <w:szCs w:val="22"/>
              </w:rPr>
              <w:t>для ИП с 30.04.2022 на 30.11.2022.</w:t>
            </w:r>
          </w:p>
          <w:p w:rsidR="00B5590A" w:rsidRPr="00A83820" w:rsidRDefault="00B5590A" w:rsidP="005334F9">
            <w:pPr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r w:rsidRPr="00A83820">
              <w:rPr>
                <w:rFonts w:ascii="PF Din Text Cond Pro Light" w:hAnsi="PF Din Text Cond Pro Light"/>
                <w:sz w:val="22"/>
                <w:szCs w:val="22"/>
              </w:rPr>
              <w:t xml:space="preserve">Срок уплаты </w:t>
            </w:r>
            <w:r w:rsidRPr="00A83820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авансового платежа по УСН за первый квартал 2022 года</w:t>
            </w:r>
            <w:r w:rsidRPr="00A83820">
              <w:rPr>
                <w:rFonts w:ascii="PF Din Text Cond Pro Light" w:hAnsi="PF Din Text Cond Pro Light"/>
                <w:sz w:val="22"/>
                <w:szCs w:val="22"/>
              </w:rPr>
              <w:t xml:space="preserve"> переносится для организаций и ИП с 25.04.2022 на 30.11.2022.</w:t>
            </w:r>
          </w:p>
          <w:p w:rsidR="00B5590A" w:rsidRPr="00A83820" w:rsidRDefault="00B5590A" w:rsidP="005334F9">
            <w:pPr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r w:rsidRPr="00A83820">
              <w:rPr>
                <w:rFonts w:ascii="PF Din Text Cond Pro Light" w:hAnsi="PF Din Text Cond Pro Light"/>
                <w:sz w:val="22"/>
                <w:szCs w:val="22"/>
              </w:rPr>
              <w:t>В новые сроки необходимо уплатить не всю сумму налога или авансового платежа, а одну шестую часть, начиная со следующего месяца после</w:t>
            </w:r>
            <w:r w:rsidRPr="00A83820">
              <w:rPr>
                <w:sz w:val="22"/>
                <w:szCs w:val="22"/>
              </w:rPr>
              <w:t> </w:t>
            </w:r>
            <w:r w:rsidRPr="00A83820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перенесенного срока уплаты</w:t>
            </w:r>
            <w:r w:rsidRPr="00A83820">
              <w:rPr>
                <w:sz w:val="22"/>
                <w:szCs w:val="22"/>
              </w:rPr>
              <w:t> </w:t>
            </w:r>
            <w:r w:rsidRPr="00A83820">
              <w:rPr>
                <w:rFonts w:ascii="PF Din Text Cond Pro Light" w:hAnsi="PF Din Text Cond Pro Light" w:cs="PF Din Text Cond Pro Light"/>
                <w:sz w:val="22"/>
                <w:szCs w:val="22"/>
              </w:rPr>
              <w:t>соответствующих</w:t>
            </w:r>
            <w:r w:rsidRPr="00A83820">
              <w:rPr>
                <w:rFonts w:ascii="PF Din Text Cond Pro Light" w:hAnsi="PF Din Text Cond Pro Light"/>
                <w:sz w:val="22"/>
                <w:szCs w:val="22"/>
              </w:rPr>
              <w:t xml:space="preserve"> </w:t>
            </w:r>
            <w:r w:rsidRPr="00A83820">
              <w:rPr>
                <w:rFonts w:ascii="PF Din Text Cond Pro Light" w:hAnsi="PF Din Text Cond Pro Light" w:cs="PF Din Text Cond Pro Light"/>
                <w:sz w:val="22"/>
                <w:szCs w:val="22"/>
              </w:rPr>
              <w:t>налого</w:t>
            </w:r>
            <w:r w:rsidRPr="00A83820">
              <w:rPr>
                <w:rFonts w:ascii="PF Din Text Cond Pro Light" w:hAnsi="PF Din Text Cond Pro Light"/>
                <w:sz w:val="22"/>
                <w:szCs w:val="22"/>
              </w:rPr>
              <w:t>в (авансовых платежей). Далее налогоплательщики уплачивают ежемесячно по одной шестой части суммы до полной уплаты налога или авансового платежа.</w:t>
            </w:r>
          </w:p>
        </w:tc>
      </w:tr>
      <w:tr w:rsidR="00B5590A" w:rsidRPr="00A83820" w:rsidTr="006A2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90A" w:rsidRPr="00A83820" w:rsidRDefault="00B5590A" w:rsidP="005334F9">
            <w:pPr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r w:rsidRPr="00A83820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Кого коснется:</w:t>
            </w:r>
            <w:r w:rsidRPr="00A83820">
              <w:rPr>
                <w:rFonts w:ascii="PF Din Text Cond Pro Light" w:hAnsi="PF Din Text Cond Pro Light"/>
                <w:sz w:val="22"/>
                <w:szCs w:val="22"/>
              </w:rPr>
              <w:t xml:space="preserve"> ЮЛ и ИП в определенных отраслях (по основному </w:t>
            </w:r>
            <w:proofErr w:type="spellStart"/>
            <w:r w:rsidRPr="00A83820">
              <w:rPr>
                <w:rFonts w:ascii="PF Din Text Cond Pro Light" w:hAnsi="PF Din Text Cond Pro Light"/>
                <w:sz w:val="22"/>
                <w:szCs w:val="22"/>
              </w:rPr>
              <w:t>ОКВЭДу</w:t>
            </w:r>
            <w:proofErr w:type="spellEnd"/>
            <w:r w:rsidRPr="00A83820">
              <w:rPr>
                <w:rFonts w:ascii="PF Din Text Cond Pro Light" w:hAnsi="PF Din Text Cond Pro Light"/>
                <w:sz w:val="22"/>
                <w:szCs w:val="22"/>
              </w:rPr>
              <w:t xml:space="preserve"> на 01.01.2022)</w:t>
            </w:r>
          </w:p>
        </w:tc>
        <w:tc>
          <w:tcPr>
            <w:tcW w:w="0" w:type="auto"/>
            <w:vAlign w:val="center"/>
            <w:hideMark/>
          </w:tcPr>
          <w:p w:rsidR="00B5590A" w:rsidRPr="00A83820" w:rsidRDefault="00B5590A" w:rsidP="005334F9">
            <w:pPr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</w:tr>
      <w:tr w:rsidR="00B5590A" w:rsidRPr="00A83820" w:rsidTr="006A2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90A" w:rsidRPr="00A83820" w:rsidRDefault="00B5590A" w:rsidP="005334F9">
            <w:pPr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r w:rsidRPr="00A83820">
              <w:rPr>
                <w:rFonts w:ascii="PF Din Text Cond Pro Light" w:hAnsi="PF Din Text Cond Pro Light"/>
                <w:b/>
                <w:bCs/>
                <w:sz w:val="22"/>
                <w:szCs w:val="22"/>
              </w:rPr>
              <w:t>Сроки:</w:t>
            </w:r>
            <w:r w:rsidRPr="00A83820">
              <w:rPr>
                <w:rFonts w:ascii="PF Din Text Cond Pro Light" w:hAnsi="PF Din Text Cond Pro Light"/>
                <w:sz w:val="22"/>
                <w:szCs w:val="22"/>
              </w:rPr>
              <w:t xml:space="preserve"> Норма распространяет свое действие с 30.03.2022</w:t>
            </w:r>
            <w:r w:rsidRPr="00A8382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590A" w:rsidRPr="00A83820" w:rsidRDefault="00B5590A" w:rsidP="005334F9">
            <w:pPr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</w:tr>
    </w:tbl>
    <w:p w:rsidR="00B5590A" w:rsidRPr="009C324C" w:rsidRDefault="00B5590A" w:rsidP="005334F9">
      <w:pPr>
        <w:pStyle w:val="5"/>
        <w:numPr>
          <w:ilvl w:val="0"/>
          <w:numId w:val="2"/>
        </w:numPr>
        <w:spacing w:before="0"/>
        <w:ind w:left="0"/>
        <w:jc w:val="both"/>
        <w:rPr>
          <w:rFonts w:ascii="PF Din Text Cond Pro Light" w:hAnsi="PF Din Text Cond Pro Light"/>
          <w:b/>
          <w:color w:val="auto"/>
          <w:szCs w:val="22"/>
        </w:rPr>
      </w:pPr>
      <w:r w:rsidRPr="009C324C">
        <w:rPr>
          <w:rFonts w:ascii="PF Din Text Cond Pro Light" w:hAnsi="PF Din Text Cond Pro Light"/>
          <w:b/>
          <w:color w:val="auto"/>
          <w:szCs w:val="22"/>
        </w:rPr>
        <w:t>Уплата страховых взносов продлена на год</w:t>
      </w:r>
    </w:p>
    <w:p w:rsidR="009C324C" w:rsidRPr="009C324C" w:rsidRDefault="009C324C" w:rsidP="005334F9">
      <w:pPr>
        <w:pStyle w:val="5"/>
        <w:spacing w:before="0"/>
        <w:jc w:val="both"/>
        <w:rPr>
          <w:rFonts w:ascii="PF Din Text Cond Pro Light" w:hAnsi="PF Din Text Cond Pro Light"/>
          <w:b/>
          <w:color w:val="auto"/>
          <w:szCs w:val="22"/>
        </w:rPr>
      </w:pPr>
      <w:r w:rsidRPr="009C324C">
        <w:rPr>
          <w:rFonts w:ascii="PF Din Text Cond Pro Light" w:hAnsi="PF Din Text Cond Pro Light"/>
          <w:b/>
          <w:i/>
          <w:color w:val="auto"/>
          <w:szCs w:val="22"/>
        </w:rPr>
        <w:t>Постановление Правительства РФ от 29.04.2022 № 776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 xml:space="preserve">Сроки уплаты страховых взносов </w:t>
      </w:r>
      <w:proofErr w:type="gramStart"/>
      <w:r w:rsidRPr="00A83820">
        <w:rPr>
          <w:rFonts w:ascii="PF Din Text Cond Pro Light" w:hAnsi="PF Din Text Cond Pro Light"/>
          <w:sz w:val="22"/>
          <w:szCs w:val="22"/>
        </w:rPr>
        <w:t>для</w:t>
      </w:r>
      <w:proofErr w:type="gramEnd"/>
      <w:r w:rsidRPr="00A83820">
        <w:rPr>
          <w:rFonts w:ascii="PF Din Text Cond Pro Light" w:hAnsi="PF Din Text Cond Pro Light"/>
          <w:sz w:val="22"/>
          <w:szCs w:val="22"/>
        </w:rPr>
        <w:t xml:space="preserve"> </w:t>
      </w:r>
      <w:proofErr w:type="gramStart"/>
      <w:r w:rsidRPr="00A83820">
        <w:rPr>
          <w:rFonts w:ascii="PF Din Text Cond Pro Light" w:hAnsi="PF Din Text Cond Pro Light"/>
          <w:sz w:val="22"/>
          <w:szCs w:val="22"/>
        </w:rPr>
        <w:t>ЮЛ</w:t>
      </w:r>
      <w:proofErr w:type="gramEnd"/>
      <w:r w:rsidRPr="00A83820">
        <w:rPr>
          <w:rFonts w:ascii="PF Din Text Cond Pro Light" w:hAnsi="PF Din Text Cond Pro Light"/>
          <w:sz w:val="22"/>
          <w:szCs w:val="22"/>
        </w:rPr>
        <w:t xml:space="preserve"> и ИП </w:t>
      </w:r>
      <w:r w:rsidR="009C324C">
        <w:rPr>
          <w:rFonts w:ascii="PF Din Text Cond Pro Light" w:hAnsi="PF Din Text Cond Pro Light"/>
          <w:sz w:val="22"/>
          <w:szCs w:val="22"/>
        </w:rPr>
        <w:t xml:space="preserve"> за 2, 3 кварталы 2022 года </w:t>
      </w:r>
      <w:r w:rsidRPr="00A83820">
        <w:rPr>
          <w:rFonts w:ascii="PF Din Text Cond Pro Light" w:hAnsi="PF Din Text Cond Pro Light"/>
          <w:sz w:val="22"/>
          <w:szCs w:val="22"/>
        </w:rPr>
        <w:t>переносятся</w:t>
      </w:r>
      <w:r w:rsidR="009C324C">
        <w:rPr>
          <w:rFonts w:ascii="PF Din Text Cond Pro Light" w:hAnsi="PF Din Text Cond Pro Light"/>
          <w:sz w:val="22"/>
          <w:szCs w:val="22"/>
        </w:rPr>
        <w:t xml:space="preserve"> </w:t>
      </w:r>
      <w:r w:rsidRPr="00A83820">
        <w:rPr>
          <w:rFonts w:ascii="PF Din Text Cond Pro Light" w:hAnsi="PF Din Text Cond Pro Light"/>
          <w:sz w:val="22"/>
          <w:szCs w:val="22"/>
        </w:rPr>
        <w:t xml:space="preserve"> на </w:t>
      </w:r>
      <w:r w:rsidR="009C324C">
        <w:rPr>
          <w:rFonts w:ascii="PF Din Text Cond Pro Light" w:hAnsi="PF Din Text Cond Pro Light"/>
          <w:sz w:val="22"/>
          <w:szCs w:val="22"/>
        </w:rPr>
        <w:t xml:space="preserve"> </w:t>
      </w:r>
      <w:r w:rsidRPr="00A83820">
        <w:rPr>
          <w:rFonts w:ascii="PF Din Text Cond Pro Light" w:hAnsi="PF Din Text Cond Pro Light"/>
          <w:sz w:val="22"/>
          <w:szCs w:val="22"/>
        </w:rPr>
        <w:t xml:space="preserve">год </w:t>
      </w:r>
      <w:r w:rsidR="009C324C">
        <w:rPr>
          <w:rFonts w:ascii="PF Din Text Cond Pro Light" w:hAnsi="PF Din Text Cond Pro Light"/>
          <w:sz w:val="22"/>
          <w:szCs w:val="22"/>
        </w:rPr>
        <w:t xml:space="preserve"> </w:t>
      </w:r>
      <w:r w:rsidRPr="00A83820">
        <w:rPr>
          <w:rFonts w:ascii="PF Din Text Cond Pro Light" w:hAnsi="PF Din Text Cond Pro Light"/>
          <w:sz w:val="22"/>
          <w:szCs w:val="22"/>
        </w:rPr>
        <w:t xml:space="preserve">для </w:t>
      </w:r>
      <w:r w:rsidR="009C324C">
        <w:rPr>
          <w:rFonts w:ascii="PF Din Text Cond Pro Light" w:hAnsi="PF Din Text Cond Pro Light"/>
          <w:sz w:val="22"/>
          <w:szCs w:val="22"/>
        </w:rPr>
        <w:t xml:space="preserve"> </w:t>
      </w:r>
      <w:r w:rsidRPr="00A83820">
        <w:rPr>
          <w:rFonts w:ascii="PF Din Text Cond Pro Light" w:hAnsi="PF Din Text Cond Pro Light"/>
          <w:sz w:val="22"/>
          <w:szCs w:val="22"/>
        </w:rPr>
        <w:t>взносов, исчисленных: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bCs/>
          <w:sz w:val="22"/>
          <w:szCs w:val="22"/>
        </w:rPr>
        <w:t>с выплат в пользу физических лиц:</w:t>
      </w:r>
    </w:p>
    <w:p w:rsidR="00B5590A" w:rsidRPr="00A83820" w:rsidRDefault="00B5590A" w:rsidP="005334F9">
      <w:pPr>
        <w:numPr>
          <w:ilvl w:val="0"/>
          <w:numId w:val="4"/>
        </w:numPr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за апрель — с 16 мая 2022 на 15 мая 2023 года;</w:t>
      </w:r>
    </w:p>
    <w:p w:rsidR="00B5590A" w:rsidRPr="00A83820" w:rsidRDefault="00B5590A" w:rsidP="005334F9">
      <w:pPr>
        <w:numPr>
          <w:ilvl w:val="0"/>
          <w:numId w:val="4"/>
        </w:numPr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за май — с 15 июня 2022 на 15 июня 2023 года;</w:t>
      </w:r>
    </w:p>
    <w:p w:rsidR="00B5590A" w:rsidRPr="00A83820" w:rsidRDefault="00B5590A" w:rsidP="005334F9">
      <w:pPr>
        <w:numPr>
          <w:ilvl w:val="0"/>
          <w:numId w:val="4"/>
        </w:numPr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за июнь — с 15 июля 2022 на 17 июля 2023 года;</w:t>
      </w:r>
    </w:p>
    <w:p w:rsidR="00B5590A" w:rsidRPr="00A83820" w:rsidRDefault="00B5590A" w:rsidP="005334F9">
      <w:pPr>
        <w:numPr>
          <w:ilvl w:val="0"/>
          <w:numId w:val="4"/>
        </w:numPr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за июль — с 15 августа 2022 на 15 августа 2023 года;</w:t>
      </w:r>
    </w:p>
    <w:p w:rsidR="00B5590A" w:rsidRPr="00A83820" w:rsidRDefault="00B5590A" w:rsidP="005334F9">
      <w:pPr>
        <w:numPr>
          <w:ilvl w:val="0"/>
          <w:numId w:val="4"/>
        </w:numPr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за август — с 15 сентября 2022 на 15 сентября 2023 года;</w:t>
      </w:r>
    </w:p>
    <w:p w:rsidR="00B5590A" w:rsidRPr="00A83820" w:rsidRDefault="00B5590A" w:rsidP="005334F9">
      <w:pPr>
        <w:numPr>
          <w:ilvl w:val="0"/>
          <w:numId w:val="4"/>
        </w:numPr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за сентябрь — с 17 октября 2022 на 16 октября 2023 года.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bCs/>
          <w:sz w:val="22"/>
          <w:szCs w:val="22"/>
        </w:rPr>
        <w:t>на обязательное пенсионное страхование за 2021 год с суммы дохода ИП, превышающего 300 тыс. рублей</w:t>
      </w:r>
      <w:r w:rsidRPr="00A83820">
        <w:rPr>
          <w:rFonts w:ascii="PF Din Text Cond Pro Light" w:hAnsi="PF Din Text Cond Pro Light"/>
          <w:sz w:val="22"/>
          <w:szCs w:val="22"/>
        </w:rPr>
        <w:t xml:space="preserve"> </w:t>
      </w:r>
    </w:p>
    <w:p w:rsidR="00B5590A" w:rsidRPr="00A83820" w:rsidRDefault="00B5590A" w:rsidP="005334F9">
      <w:pPr>
        <w:numPr>
          <w:ilvl w:val="0"/>
          <w:numId w:val="5"/>
        </w:numPr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с 1 июля 2022 — на 3 июля 2023 года.</w:t>
      </w:r>
    </w:p>
    <w:p w:rsidR="00B5590A" w:rsidRPr="00A83820" w:rsidRDefault="00B5590A" w:rsidP="005334F9">
      <w:pPr>
        <w:pStyle w:val="a5"/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>Кого коснется</w:t>
      </w:r>
      <w:r w:rsidRPr="00A83820">
        <w:rPr>
          <w:rFonts w:ascii="PF Din Text Cond Pro Light" w:hAnsi="PF Din Text Cond Pro Light"/>
          <w:sz w:val="22"/>
          <w:szCs w:val="22"/>
        </w:rPr>
        <w:t>:</w:t>
      </w:r>
      <w:r w:rsidR="009C324C">
        <w:rPr>
          <w:rFonts w:ascii="PF Din Text Cond Pro Light" w:hAnsi="PF Din Text Cond Pro Light"/>
          <w:sz w:val="22"/>
          <w:szCs w:val="22"/>
        </w:rPr>
        <w:t xml:space="preserve"> </w:t>
      </w:r>
      <w:r w:rsidRPr="00A83820">
        <w:rPr>
          <w:rFonts w:ascii="PF Din Text Cond Pro Light" w:hAnsi="PF Din Text Cond Pro Light"/>
          <w:sz w:val="22"/>
          <w:szCs w:val="22"/>
        </w:rPr>
        <w:t xml:space="preserve"> ЮЛ и ИП, имеющих </w:t>
      </w:r>
      <w:r w:rsidRPr="00A83820">
        <w:rPr>
          <w:rFonts w:ascii="PF Din Text Cond Pro Light" w:hAnsi="PF Din Text Cond Pro Light"/>
          <w:b/>
          <w:bCs/>
          <w:sz w:val="22"/>
          <w:szCs w:val="22"/>
        </w:rPr>
        <w:t>основной</w:t>
      </w:r>
      <w:r w:rsidRPr="00A83820">
        <w:rPr>
          <w:rFonts w:ascii="PF Din Text Cond Pro Light" w:hAnsi="PF Din Text Cond Pro Light"/>
          <w:sz w:val="22"/>
          <w:szCs w:val="22"/>
        </w:rPr>
        <w:t xml:space="preserve"> </w:t>
      </w:r>
      <w:r w:rsidR="009C324C">
        <w:rPr>
          <w:rFonts w:ascii="PF Din Text Cond Pro Light" w:hAnsi="PF Din Text Cond Pro Light"/>
          <w:sz w:val="22"/>
          <w:szCs w:val="22"/>
        </w:rPr>
        <w:t xml:space="preserve"> </w:t>
      </w:r>
      <w:r w:rsidRPr="00A83820">
        <w:rPr>
          <w:rFonts w:ascii="PF Din Text Cond Pro Light" w:hAnsi="PF Din Text Cond Pro Light"/>
          <w:sz w:val="22"/>
          <w:szCs w:val="22"/>
        </w:rPr>
        <w:t xml:space="preserve">ОКВЭД в ЕГРЮЛ и ЕГРИП по состоянию на 1 апреля 2022 года в соответствующей сфере деятельности, по перечням согласно </w:t>
      </w:r>
      <w:hyperlink r:id="rId9" w:tgtFrame="_blank" w:history="1">
        <w:r w:rsidRPr="00A83820">
          <w:rPr>
            <w:rStyle w:val="a9"/>
            <w:rFonts w:ascii="PF Din Text Cond Pro Light" w:hAnsi="PF Din Text Cond Pro Light"/>
            <w:color w:val="auto"/>
            <w:sz w:val="22"/>
            <w:szCs w:val="22"/>
          </w:rPr>
          <w:t>приложению №1</w:t>
        </w:r>
      </w:hyperlink>
      <w:r w:rsidRPr="00A83820">
        <w:rPr>
          <w:rFonts w:ascii="PF Din Text Cond Pro Light" w:hAnsi="PF Din Text Cond Pro Light"/>
          <w:sz w:val="22"/>
          <w:szCs w:val="22"/>
        </w:rPr>
        <w:t xml:space="preserve"> и </w:t>
      </w:r>
      <w:hyperlink r:id="rId10" w:tgtFrame="_blank" w:history="1">
        <w:r w:rsidRPr="00A83820">
          <w:rPr>
            <w:rStyle w:val="a9"/>
            <w:rFonts w:ascii="PF Din Text Cond Pro Light" w:hAnsi="PF Din Text Cond Pro Light"/>
            <w:color w:val="auto"/>
            <w:sz w:val="22"/>
            <w:szCs w:val="22"/>
          </w:rPr>
          <w:t>приложению №2</w:t>
        </w:r>
      </w:hyperlink>
      <w:r w:rsidRPr="00A83820">
        <w:rPr>
          <w:rFonts w:ascii="PF Din Text Cond Pro Light" w:hAnsi="PF Din Text Cond Pro Light"/>
          <w:sz w:val="22"/>
          <w:szCs w:val="22"/>
        </w:rPr>
        <w:t xml:space="preserve"> к Постановлению Правительства РФ № 776.</w:t>
      </w:r>
    </w:p>
    <w:p w:rsidR="00B5590A" w:rsidRPr="00A83820" w:rsidRDefault="00B5590A" w:rsidP="005334F9">
      <w:pPr>
        <w:pStyle w:val="a5"/>
        <w:ind w:left="0"/>
        <w:jc w:val="both"/>
        <w:rPr>
          <w:rFonts w:ascii="PF Din Text Cond Pro Light" w:hAnsi="PF Din Text Cond Pro Light"/>
          <w:sz w:val="22"/>
          <w:szCs w:val="22"/>
        </w:rPr>
      </w:pPr>
    </w:p>
    <w:p w:rsidR="00B5590A" w:rsidRPr="00A83820" w:rsidRDefault="00B5590A" w:rsidP="005334F9">
      <w:pPr>
        <w:pStyle w:val="5"/>
        <w:numPr>
          <w:ilvl w:val="0"/>
          <w:numId w:val="2"/>
        </w:numPr>
        <w:spacing w:before="0"/>
        <w:ind w:left="0"/>
        <w:jc w:val="both"/>
        <w:rPr>
          <w:rFonts w:ascii="PF Din Text Cond Pro Light" w:hAnsi="PF Din Text Cond Pro Light"/>
          <w:b/>
          <w:szCs w:val="22"/>
        </w:rPr>
      </w:pPr>
      <w:r w:rsidRPr="00A83820">
        <w:rPr>
          <w:rFonts w:ascii="PF Din Text Cond Pro Light" w:hAnsi="PF Din Text Cond Pro Light"/>
          <w:b/>
          <w:szCs w:val="22"/>
        </w:rPr>
        <w:t>Изменение расчета пеней</w:t>
      </w:r>
    </w:p>
    <w:p w:rsidR="00B5590A" w:rsidRPr="00A83820" w:rsidRDefault="00B5590A" w:rsidP="005334F9">
      <w:pPr>
        <w:pStyle w:val="a5"/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В период с 09.03.2022 по 31.12.2023 ставка пени с 31 дня просрочки исполнения обязанности по уплате налога действует в размере 1/300 (вместо 1/150) ставки рефинансирования</w:t>
      </w:r>
    </w:p>
    <w:p w:rsidR="00B5590A" w:rsidRPr="00A83820" w:rsidRDefault="00B5590A" w:rsidP="005334F9">
      <w:pPr>
        <w:pStyle w:val="5"/>
        <w:numPr>
          <w:ilvl w:val="0"/>
          <w:numId w:val="2"/>
        </w:numPr>
        <w:spacing w:before="0"/>
        <w:ind w:left="0"/>
        <w:jc w:val="both"/>
        <w:rPr>
          <w:rFonts w:ascii="PF Din Text Cond Pro Light" w:hAnsi="PF Din Text Cond Pro Light"/>
          <w:b/>
          <w:szCs w:val="22"/>
        </w:rPr>
      </w:pPr>
      <w:r w:rsidRPr="00A83820">
        <w:rPr>
          <w:rFonts w:ascii="PF Din Text Cond Pro Light" w:hAnsi="PF Din Text Cond Pro Light"/>
          <w:b/>
          <w:szCs w:val="22"/>
        </w:rPr>
        <w:t>Мораторий на банкротство</w:t>
      </w:r>
    </w:p>
    <w:p w:rsidR="00B5590A" w:rsidRPr="00A83820" w:rsidRDefault="00B5590A" w:rsidP="005334F9">
      <w:pPr>
        <w:pStyle w:val="a5"/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 xml:space="preserve">Правительством Российской Федерации </w:t>
      </w:r>
      <w:hyperlink r:id="rId11" w:tgtFrame="_blank" w:history="1">
        <w:r w:rsidRPr="00A83820">
          <w:rPr>
            <w:rStyle w:val="a9"/>
            <w:rFonts w:ascii="PF Din Text Cond Pro Light" w:hAnsi="PF Din Text Cond Pro Light"/>
            <w:color w:val="auto"/>
            <w:sz w:val="22"/>
            <w:szCs w:val="22"/>
          </w:rPr>
          <w:t>введен мораторий на банкротство</w:t>
        </w:r>
      </w:hyperlink>
      <w:r w:rsidRPr="00A83820">
        <w:rPr>
          <w:rFonts w:ascii="PF Din Text Cond Pro Light" w:hAnsi="PF Din Text Cond Pro Light"/>
          <w:sz w:val="22"/>
          <w:szCs w:val="22"/>
        </w:rPr>
        <w:t>, запрещающий кредиторам обращаться в арбитражный суд с заявлением о банкротстве должника. Мораторий касается ограничений на принудительное банкротство в отношении юридических лиц, граждан и индивидуальных предпринимателей.</w:t>
      </w:r>
    </w:p>
    <w:p w:rsidR="00B5590A" w:rsidRPr="00A83820" w:rsidRDefault="00B5590A" w:rsidP="005334F9">
      <w:pPr>
        <w:pStyle w:val="a5"/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>Условия применения</w:t>
      </w:r>
      <w:r w:rsidRPr="00A83820">
        <w:rPr>
          <w:rFonts w:ascii="PF Din Text Cond Pro Light" w:hAnsi="PF Din Text Cond Pro Light"/>
          <w:sz w:val="22"/>
          <w:szCs w:val="22"/>
        </w:rPr>
        <w:t xml:space="preserve"> - Не распространяется на застройщиков многоквартирных домов и (или) иных объектов недвижимости, включенных в единый реестр проблемных объектов.</w:t>
      </w:r>
    </w:p>
    <w:p w:rsidR="00B5590A" w:rsidRPr="00A83820" w:rsidRDefault="00B5590A" w:rsidP="005334F9">
      <w:pPr>
        <w:pStyle w:val="a5"/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 xml:space="preserve">Сроки </w:t>
      </w:r>
      <w:r w:rsidRPr="00A83820">
        <w:rPr>
          <w:rFonts w:ascii="PF Din Text Cond Pro Light" w:hAnsi="PF Din Text Cond Pro Light"/>
          <w:sz w:val="22"/>
          <w:szCs w:val="22"/>
        </w:rPr>
        <w:t>- с 01.04.2022 по 01.10.2022</w:t>
      </w:r>
    </w:p>
    <w:p w:rsidR="00B5590A" w:rsidRPr="00A83820" w:rsidRDefault="00B5590A" w:rsidP="005334F9">
      <w:pPr>
        <w:pStyle w:val="5"/>
        <w:numPr>
          <w:ilvl w:val="0"/>
          <w:numId w:val="2"/>
        </w:numPr>
        <w:spacing w:before="0"/>
        <w:ind w:left="0"/>
        <w:jc w:val="both"/>
        <w:rPr>
          <w:rFonts w:ascii="PF Din Text Cond Pro Light" w:hAnsi="PF Din Text Cond Pro Light"/>
          <w:b/>
          <w:szCs w:val="22"/>
        </w:rPr>
      </w:pPr>
      <w:r w:rsidRPr="00A83820">
        <w:rPr>
          <w:rFonts w:ascii="PF Din Text Cond Pro Light" w:hAnsi="PF Din Text Cond Pro Light"/>
          <w:b/>
          <w:szCs w:val="22"/>
        </w:rPr>
        <w:t>Реструктуризация задолженности вместо банкротства</w:t>
      </w:r>
    </w:p>
    <w:p w:rsidR="00B5590A" w:rsidRPr="00A83820" w:rsidRDefault="00B5590A" w:rsidP="005334F9">
      <w:pPr>
        <w:pStyle w:val="a5"/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Приостановлена подача налоговыми органами заявлений о банкротстве должников.</w:t>
      </w:r>
    </w:p>
    <w:p w:rsidR="00B5590A" w:rsidRPr="00A83820" w:rsidRDefault="00B5590A" w:rsidP="005334F9">
      <w:pPr>
        <w:pStyle w:val="a5"/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Приоритетом в работе налоговых органов станет содействие реструктуризации задолженности. Будут применяться все предусмотренные законодательством процедуры рассрочек и мировых соглашений. По результатам оценки платежеспособности и рисков финансово-хозяйственной деятельности должников с привлечением профессиональных объединений и иных кредиторов будут вырабатываться решения, направленные на сохранение бизнеса.</w:t>
      </w:r>
    </w:p>
    <w:p w:rsidR="00B5590A" w:rsidRPr="00A83820" w:rsidRDefault="00B5590A" w:rsidP="005334F9">
      <w:pPr>
        <w:pStyle w:val="a5"/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>Сроки</w:t>
      </w:r>
      <w:r w:rsidRPr="00A83820">
        <w:rPr>
          <w:rFonts w:ascii="PF Din Text Cond Pro Light" w:hAnsi="PF Din Text Cond Pro Light"/>
          <w:sz w:val="22"/>
          <w:szCs w:val="22"/>
        </w:rPr>
        <w:t xml:space="preserve"> - С 09.03.2022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b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 xml:space="preserve">  </w:t>
      </w:r>
      <w:r w:rsidRPr="00A83820">
        <w:rPr>
          <w:rFonts w:ascii="PF Din Text Cond Pro Light" w:hAnsi="PF Din Text Cond Pro Light"/>
          <w:b/>
          <w:sz w:val="22"/>
          <w:szCs w:val="22"/>
        </w:rPr>
        <w:t>Приостановление блокировки счетов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 xml:space="preserve">Приостановлено принятие налоговыми органами решений </w:t>
      </w:r>
      <w:proofErr w:type="gramStart"/>
      <w:r w:rsidRPr="00A83820">
        <w:rPr>
          <w:rFonts w:ascii="PF Din Text Cond Pro Light" w:hAnsi="PF Din Text Cond Pro Light"/>
          <w:sz w:val="22"/>
          <w:szCs w:val="22"/>
        </w:rPr>
        <w:t>о приостановлении   операций по счетам</w:t>
      </w:r>
      <w:r w:rsidR="005334F9">
        <w:rPr>
          <w:rFonts w:ascii="PF Din Text Cond Pro Light" w:hAnsi="PF Din Text Cond Pro Light"/>
          <w:sz w:val="22"/>
          <w:szCs w:val="22"/>
        </w:rPr>
        <w:t xml:space="preserve"> </w:t>
      </w:r>
      <w:r w:rsidRPr="00A83820">
        <w:rPr>
          <w:rFonts w:ascii="PF Din Text Cond Pro Light" w:hAnsi="PF Din Text Cond Pro Light"/>
          <w:sz w:val="22"/>
          <w:szCs w:val="22"/>
        </w:rPr>
        <w:t xml:space="preserve"> в </w:t>
      </w:r>
      <w:r w:rsidR="005334F9">
        <w:rPr>
          <w:rFonts w:ascii="PF Din Text Cond Pro Light" w:hAnsi="PF Din Text Cond Pro Light"/>
          <w:sz w:val="22"/>
          <w:szCs w:val="22"/>
        </w:rPr>
        <w:t xml:space="preserve"> </w:t>
      </w:r>
      <w:r w:rsidRPr="00A83820">
        <w:rPr>
          <w:rFonts w:ascii="PF Din Text Cond Pro Light" w:hAnsi="PF Din Text Cond Pro Light"/>
          <w:sz w:val="22"/>
          <w:szCs w:val="22"/>
        </w:rPr>
        <w:t>банке при взыскании денежных средств со счетов</w:t>
      </w:r>
      <w:proofErr w:type="gramEnd"/>
      <w:r w:rsidRPr="00A83820">
        <w:rPr>
          <w:rFonts w:ascii="PF Din Text Cond Pro Light" w:hAnsi="PF Din Text Cond Pro Light"/>
          <w:sz w:val="22"/>
          <w:szCs w:val="22"/>
        </w:rPr>
        <w:t xml:space="preserve"> должников (блокировка счетов).</w:t>
      </w:r>
    </w:p>
    <w:p w:rsidR="00B5590A" w:rsidRPr="00A83820" w:rsidRDefault="00B5590A" w:rsidP="005334F9">
      <w:pPr>
        <w:ind w:hanging="426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lastRenderedPageBreak/>
        <w:t xml:space="preserve">       Налогоплательщики, которые понесли ущерб из-за финансово-экономических санкций, смогут обратиться в налоговый орган по месту их учета, чтобы отложить сроки применения мер взыскания </w:t>
      </w:r>
      <w:proofErr w:type="gramStart"/>
      <w:r w:rsidRPr="00A83820">
        <w:rPr>
          <w:rFonts w:ascii="PF Din Text Cond Pro Light" w:hAnsi="PF Din Text Cond Pro Light"/>
          <w:sz w:val="22"/>
          <w:szCs w:val="22"/>
        </w:rPr>
        <w:t>до</w:t>
      </w:r>
      <w:proofErr w:type="gramEnd"/>
      <w:r w:rsidRPr="00A83820">
        <w:rPr>
          <w:rFonts w:ascii="PF Din Text Cond Pro Light" w:hAnsi="PF Din Text Cond Pro Light"/>
          <w:sz w:val="22"/>
          <w:szCs w:val="22"/>
        </w:rPr>
        <w:t xml:space="preserve"> предельных в соответствии с налоговым законодательством.</w:t>
      </w:r>
    </w:p>
    <w:p w:rsidR="00B5590A" w:rsidRPr="00A83820" w:rsidRDefault="00B5590A" w:rsidP="005334F9">
      <w:pPr>
        <w:pStyle w:val="a5"/>
        <w:ind w:left="0"/>
        <w:jc w:val="both"/>
        <w:rPr>
          <w:rFonts w:ascii="PF Din Text Cond Pro Light" w:hAnsi="PF Din Text Cond Pro Light"/>
          <w:b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 xml:space="preserve">  </w:t>
      </w:r>
      <w:r w:rsidRPr="00A83820">
        <w:rPr>
          <w:rFonts w:ascii="PF Din Text Cond Pro Light" w:hAnsi="PF Din Text Cond Pro Light"/>
          <w:b/>
          <w:sz w:val="22"/>
          <w:szCs w:val="22"/>
        </w:rPr>
        <w:t xml:space="preserve">Сроки  - </w:t>
      </w:r>
      <w:r w:rsidRPr="00A83820">
        <w:rPr>
          <w:rFonts w:ascii="PF Din Text Cond Pro Light" w:hAnsi="PF Din Text Cond Pro Light"/>
          <w:sz w:val="22"/>
          <w:szCs w:val="22"/>
        </w:rPr>
        <w:t>С 09.03.2022 до 01.07.2022</w:t>
      </w:r>
    </w:p>
    <w:p w:rsidR="00B5590A" w:rsidRPr="00A83820" w:rsidRDefault="00B5590A" w:rsidP="005334F9">
      <w:pPr>
        <w:pStyle w:val="5"/>
        <w:numPr>
          <w:ilvl w:val="0"/>
          <w:numId w:val="2"/>
        </w:numPr>
        <w:spacing w:before="0"/>
        <w:ind w:left="0"/>
        <w:jc w:val="both"/>
        <w:rPr>
          <w:rFonts w:ascii="PF Din Text Cond Pro Light" w:hAnsi="PF Din Text Cond Pro Light"/>
          <w:b/>
          <w:szCs w:val="22"/>
        </w:rPr>
      </w:pPr>
      <w:r w:rsidRPr="00A83820">
        <w:rPr>
          <w:rFonts w:ascii="PF Din Text Cond Pro Light" w:hAnsi="PF Din Text Cond Pro Light"/>
          <w:b/>
          <w:szCs w:val="22"/>
        </w:rPr>
        <w:t xml:space="preserve">Изменение налоговой базы по </w:t>
      </w:r>
      <w:r w:rsidR="005334F9">
        <w:rPr>
          <w:rFonts w:ascii="PF Din Text Cond Pro Light" w:hAnsi="PF Din Text Cond Pro Light"/>
          <w:b/>
          <w:szCs w:val="22"/>
        </w:rPr>
        <w:t>налогу на доходы физических лиц (далее – НДФЛ)</w:t>
      </w:r>
    </w:p>
    <w:p w:rsidR="00B5590A" w:rsidRPr="00A83820" w:rsidRDefault="00B5590A" w:rsidP="005334F9">
      <w:pPr>
        <w:pStyle w:val="a5"/>
        <w:ind w:left="0"/>
        <w:jc w:val="both"/>
        <w:rPr>
          <w:rFonts w:ascii="PF Din Text Cond Pro Light" w:hAnsi="PF Din Text Cond Pro Light"/>
          <w:sz w:val="22"/>
          <w:szCs w:val="22"/>
        </w:rPr>
      </w:pPr>
      <w:proofErr w:type="gramStart"/>
      <w:r w:rsidRPr="00A83820">
        <w:rPr>
          <w:rFonts w:ascii="PF Din Text Cond Pro Light" w:hAnsi="PF Din Text Cond Pro Light"/>
          <w:sz w:val="22"/>
          <w:szCs w:val="22"/>
        </w:rPr>
        <w:t>В отношении</w:t>
      </w:r>
      <w:r w:rsidR="005334F9">
        <w:rPr>
          <w:rFonts w:ascii="PF Din Text Cond Pro Light" w:hAnsi="PF Din Text Cond Pro Light"/>
          <w:sz w:val="22"/>
          <w:szCs w:val="22"/>
        </w:rPr>
        <w:t xml:space="preserve"> </w:t>
      </w:r>
      <w:r w:rsidRPr="00A83820">
        <w:rPr>
          <w:rFonts w:ascii="PF Din Text Cond Pro Light" w:hAnsi="PF Din Text Cond Pro Light"/>
          <w:sz w:val="22"/>
          <w:szCs w:val="22"/>
        </w:rPr>
        <w:t xml:space="preserve"> доходов</w:t>
      </w:r>
      <w:r w:rsidR="005334F9">
        <w:rPr>
          <w:rFonts w:ascii="PF Din Text Cond Pro Light" w:hAnsi="PF Din Text Cond Pro Light"/>
          <w:sz w:val="22"/>
          <w:szCs w:val="22"/>
        </w:rPr>
        <w:t xml:space="preserve"> </w:t>
      </w:r>
      <w:r w:rsidRPr="00A83820">
        <w:rPr>
          <w:rFonts w:ascii="PF Din Text Cond Pro Light" w:hAnsi="PF Din Text Cond Pro Light"/>
          <w:sz w:val="22"/>
          <w:szCs w:val="22"/>
        </w:rPr>
        <w:t xml:space="preserve"> в виде</w:t>
      </w:r>
      <w:r w:rsidR="005334F9">
        <w:rPr>
          <w:rFonts w:ascii="PF Din Text Cond Pro Light" w:hAnsi="PF Din Text Cond Pro Light"/>
          <w:sz w:val="22"/>
          <w:szCs w:val="22"/>
        </w:rPr>
        <w:t xml:space="preserve"> </w:t>
      </w:r>
      <w:r w:rsidRPr="00A83820">
        <w:rPr>
          <w:rFonts w:ascii="PF Din Text Cond Pro Light" w:hAnsi="PF Din Text Cond Pro Light"/>
          <w:sz w:val="22"/>
          <w:szCs w:val="22"/>
        </w:rPr>
        <w:t xml:space="preserve"> процентов, полученных начиная с 01.01.2023 по вкладам (остаткам на счетах) в банках, изменен порядок расчета налоговой базы, вместо ключевой ставки ЦБ РФ на 1 число года, будет учитываться максимальная ключевая ставка ЦБ РФ, из действовавших на 1 число месяца в налоговом периоде</w:t>
      </w:r>
      <w:proofErr w:type="gramEnd"/>
    </w:p>
    <w:p w:rsidR="00B5590A" w:rsidRPr="00A83820" w:rsidRDefault="00B5590A" w:rsidP="005334F9">
      <w:pPr>
        <w:pStyle w:val="a5"/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 xml:space="preserve"> </w:t>
      </w:r>
      <w:r w:rsidRPr="00A83820">
        <w:rPr>
          <w:rFonts w:ascii="PF Din Text Cond Pro Light" w:hAnsi="PF Din Text Cond Pro Light"/>
          <w:b/>
          <w:sz w:val="22"/>
          <w:szCs w:val="22"/>
        </w:rPr>
        <w:t>Кого коснется</w:t>
      </w:r>
      <w:r w:rsidRPr="00A83820">
        <w:rPr>
          <w:rFonts w:ascii="PF Din Text Cond Pro Light" w:hAnsi="PF Din Text Cond Pro Light"/>
          <w:sz w:val="22"/>
          <w:szCs w:val="22"/>
        </w:rPr>
        <w:t xml:space="preserve"> – ФЛ</w:t>
      </w:r>
    </w:p>
    <w:p w:rsidR="00B5590A" w:rsidRPr="00A83820" w:rsidRDefault="00B5590A" w:rsidP="005334F9">
      <w:pPr>
        <w:pStyle w:val="a5"/>
        <w:ind w:left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 xml:space="preserve">Сроки </w:t>
      </w:r>
      <w:r w:rsidRPr="00A83820">
        <w:rPr>
          <w:rFonts w:ascii="PF Din Text Cond Pro Light" w:hAnsi="PF Din Text Cond Pro Light"/>
          <w:sz w:val="22"/>
          <w:szCs w:val="22"/>
        </w:rPr>
        <w:t>- с 01.01.2024</w:t>
      </w:r>
    </w:p>
    <w:p w:rsidR="00B5590A" w:rsidRPr="00A83820" w:rsidRDefault="00B5590A" w:rsidP="005334F9">
      <w:pPr>
        <w:pStyle w:val="5"/>
        <w:numPr>
          <w:ilvl w:val="0"/>
          <w:numId w:val="2"/>
        </w:numPr>
        <w:spacing w:before="0"/>
        <w:ind w:left="0"/>
        <w:jc w:val="both"/>
        <w:rPr>
          <w:rFonts w:ascii="PF Din Text Cond Pro Light" w:hAnsi="PF Din Text Cond Pro Light"/>
          <w:b/>
          <w:szCs w:val="22"/>
        </w:rPr>
      </w:pPr>
      <w:r w:rsidRPr="00A83820">
        <w:rPr>
          <w:rFonts w:ascii="PF Din Text Cond Pro Light" w:hAnsi="PF Din Text Cond Pro Light"/>
          <w:b/>
          <w:szCs w:val="22"/>
        </w:rPr>
        <w:t>Освобождение от НДФЛ ряда доходов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 xml:space="preserve"> Не облагается НДФЛ материальная выгода, проценты по вкладам и материальная помощь (подарки) отдельным категориям граждан, полученные в 2021-2023 годах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>Кого коснется</w:t>
      </w:r>
      <w:r w:rsidRPr="00A83820">
        <w:rPr>
          <w:rFonts w:ascii="PF Din Text Cond Pro Light" w:hAnsi="PF Din Text Cond Pro Light"/>
          <w:sz w:val="22"/>
          <w:szCs w:val="22"/>
        </w:rPr>
        <w:t xml:space="preserve">  - ФЛ</w:t>
      </w:r>
    </w:p>
    <w:p w:rsidR="00B5590A" w:rsidRPr="00A83820" w:rsidRDefault="00B5590A" w:rsidP="005334F9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>Условия</w:t>
      </w:r>
      <w:r w:rsidRPr="00A83820">
        <w:rPr>
          <w:rFonts w:ascii="PF Din Text Cond Pro Light" w:hAnsi="PF Din Text Cond Pro Light"/>
          <w:sz w:val="22"/>
          <w:szCs w:val="22"/>
        </w:rPr>
        <w:t xml:space="preserve"> - В отношении материальной выгоды - получение в 2021-2023 годах;</w:t>
      </w:r>
    </w:p>
    <w:p w:rsidR="00B5590A" w:rsidRPr="00A83820" w:rsidRDefault="00B5590A" w:rsidP="005334F9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 xml:space="preserve">В отношении процентов по вкладам - получение дохода в 2021 и 2022 годах и </w:t>
      </w:r>
      <w:r w:rsidRPr="00A83820">
        <w:rPr>
          <w:sz w:val="22"/>
          <w:szCs w:val="22"/>
        </w:rPr>
        <w:t> </w:t>
      </w:r>
      <w:r w:rsidRPr="00A83820">
        <w:rPr>
          <w:rFonts w:ascii="PF Din Text Cond Pro Light" w:hAnsi="PF Din Text Cond Pro Light" w:cs="PF Din Text Cond Pro Light"/>
          <w:sz w:val="22"/>
          <w:szCs w:val="22"/>
        </w:rPr>
        <w:t>банки</w:t>
      </w:r>
      <w:r w:rsidRPr="00A83820">
        <w:rPr>
          <w:rFonts w:ascii="PF Din Text Cond Pro Light" w:hAnsi="PF Din Text Cond Pro Light"/>
          <w:sz w:val="22"/>
          <w:szCs w:val="22"/>
        </w:rPr>
        <w:t xml:space="preserve"> </w:t>
      </w:r>
      <w:r w:rsidRPr="00A83820">
        <w:rPr>
          <w:rFonts w:ascii="PF Din Text Cond Pro Light" w:hAnsi="PF Din Text Cond Pro Light" w:cs="PF Din Text Cond Pro Light"/>
          <w:sz w:val="22"/>
          <w:szCs w:val="22"/>
        </w:rPr>
        <w:t>на</w:t>
      </w:r>
      <w:r w:rsidRPr="00A83820">
        <w:rPr>
          <w:rFonts w:ascii="PF Din Text Cond Pro Light" w:hAnsi="PF Din Text Cond Pro Light"/>
          <w:sz w:val="22"/>
          <w:szCs w:val="22"/>
        </w:rPr>
        <w:t>ходятся на территории РФ;</w:t>
      </w:r>
    </w:p>
    <w:p w:rsidR="00B5590A" w:rsidRPr="00A83820" w:rsidRDefault="00B5590A" w:rsidP="005334F9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В отношении помощи и подарков - освобождены ветераны, инвалиды, труженики тыла, бывшие узники, военнопленные ВОВ, вдовы погибших в период ВОВ, войны с Финляндией, Японией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>Сроки</w:t>
      </w:r>
      <w:r w:rsidRPr="00A83820">
        <w:rPr>
          <w:rFonts w:ascii="PF Din Text Cond Pro Light" w:hAnsi="PF Din Text Cond Pro Light"/>
          <w:sz w:val="22"/>
          <w:szCs w:val="22"/>
        </w:rPr>
        <w:t xml:space="preserve"> - Норма распространяет свое действие с 01.01.2022</w:t>
      </w:r>
      <w:r w:rsidRPr="00A83820">
        <w:rPr>
          <w:sz w:val="22"/>
          <w:szCs w:val="22"/>
        </w:rPr>
        <w:t> </w:t>
      </w:r>
    </w:p>
    <w:p w:rsidR="00B5590A" w:rsidRPr="00A83820" w:rsidRDefault="00B5590A" w:rsidP="005334F9">
      <w:pPr>
        <w:pStyle w:val="5"/>
        <w:spacing w:before="0"/>
        <w:jc w:val="both"/>
        <w:rPr>
          <w:rFonts w:ascii="PF Din Text Cond Pro Light" w:hAnsi="PF Din Text Cond Pro Light"/>
          <w:b/>
          <w:szCs w:val="22"/>
        </w:rPr>
      </w:pPr>
      <w:r w:rsidRPr="00A83820">
        <w:rPr>
          <w:rFonts w:ascii="PF Din Text Cond Pro Light" w:hAnsi="PF Din Text Cond Pro Light"/>
          <w:b/>
          <w:szCs w:val="22"/>
        </w:rPr>
        <w:t xml:space="preserve">9. Мера по налогу на имущество 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Для объектов, у которых в 2022 году увеличится кадастровая стоимость вследствие экономической ситуации, при расчете налога за 2023 год будет учитываться кадастровая стоимость по состоянию на 01.01.2022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>Кого коснется</w:t>
      </w:r>
      <w:r w:rsidRPr="00A83820">
        <w:rPr>
          <w:rFonts w:ascii="PF Din Text Cond Pro Light" w:hAnsi="PF Din Text Cond Pro Light"/>
          <w:sz w:val="22"/>
          <w:szCs w:val="22"/>
        </w:rPr>
        <w:t xml:space="preserve"> – ФЛ, ИП</w:t>
      </w:r>
      <w:proofErr w:type="gramStart"/>
      <w:r w:rsidRPr="00A83820">
        <w:rPr>
          <w:rFonts w:ascii="PF Din Text Cond Pro Light" w:hAnsi="PF Din Text Cond Pro Light"/>
          <w:sz w:val="22"/>
          <w:szCs w:val="22"/>
        </w:rPr>
        <w:t xml:space="preserve"> ,</w:t>
      </w:r>
      <w:proofErr w:type="gramEnd"/>
      <w:r w:rsidRPr="00A83820">
        <w:rPr>
          <w:rFonts w:ascii="PF Din Text Cond Pro Light" w:hAnsi="PF Din Text Cond Pro Light"/>
          <w:sz w:val="22"/>
          <w:szCs w:val="22"/>
        </w:rPr>
        <w:t xml:space="preserve"> ЮЛ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>Условия</w:t>
      </w:r>
      <w:r w:rsidRPr="00A83820">
        <w:rPr>
          <w:rFonts w:ascii="PF Din Text Cond Pro Light" w:hAnsi="PF Din Text Cond Pro Light"/>
          <w:sz w:val="22"/>
          <w:szCs w:val="22"/>
        </w:rPr>
        <w:t xml:space="preserve"> - Исключение: кадастровая стоимость объектов увеличилась вследствие изменения их характеристик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 xml:space="preserve">Сроки - </w:t>
      </w:r>
      <w:r w:rsidRPr="00A83820">
        <w:rPr>
          <w:rFonts w:ascii="PF Din Text Cond Pro Light" w:hAnsi="PF Din Text Cond Pro Light"/>
          <w:sz w:val="22"/>
          <w:szCs w:val="22"/>
        </w:rPr>
        <w:t>Норма вступает в силу по истечении 1 месяца со дня опубликования, но не ранее 1 числа очередного налогового периода</w:t>
      </w:r>
      <w:r w:rsidRPr="00A83820">
        <w:rPr>
          <w:sz w:val="22"/>
          <w:szCs w:val="22"/>
        </w:rPr>
        <w:t> </w:t>
      </w:r>
    </w:p>
    <w:p w:rsidR="00B5590A" w:rsidRPr="00A83820" w:rsidRDefault="00B5590A" w:rsidP="005334F9">
      <w:pPr>
        <w:pStyle w:val="5"/>
        <w:spacing w:before="0"/>
        <w:jc w:val="both"/>
        <w:rPr>
          <w:rFonts w:ascii="PF Din Text Cond Pro Light" w:hAnsi="PF Din Text Cond Pro Light"/>
          <w:b/>
          <w:szCs w:val="22"/>
        </w:rPr>
      </w:pPr>
      <w:r w:rsidRPr="00A83820">
        <w:rPr>
          <w:rFonts w:ascii="PF Din Text Cond Pro Light" w:hAnsi="PF Din Text Cond Pro Light"/>
          <w:b/>
          <w:szCs w:val="22"/>
        </w:rPr>
        <w:t>10.Мера по земельному налогу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Для объектов, у которых в 2022 году увеличится кадастровая стоимость вследствие экономической ситуации, при расчете налога за 2023 год будет учитываться кадастровая стоимость по состоянию на 01.01.2022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>Кого коснется</w:t>
      </w:r>
      <w:r w:rsidRPr="00A83820">
        <w:rPr>
          <w:rFonts w:ascii="PF Din Text Cond Pro Light" w:hAnsi="PF Din Text Cond Pro Light"/>
          <w:sz w:val="22"/>
          <w:szCs w:val="22"/>
        </w:rPr>
        <w:t xml:space="preserve"> – ФЛ, ИП</w:t>
      </w:r>
      <w:proofErr w:type="gramStart"/>
      <w:r w:rsidRPr="00A83820">
        <w:rPr>
          <w:rFonts w:ascii="PF Din Text Cond Pro Light" w:hAnsi="PF Din Text Cond Pro Light"/>
          <w:sz w:val="22"/>
          <w:szCs w:val="22"/>
        </w:rPr>
        <w:t xml:space="preserve"> ,</w:t>
      </w:r>
      <w:proofErr w:type="gramEnd"/>
      <w:r w:rsidRPr="00A83820">
        <w:rPr>
          <w:rFonts w:ascii="PF Din Text Cond Pro Light" w:hAnsi="PF Din Text Cond Pro Light"/>
          <w:sz w:val="22"/>
          <w:szCs w:val="22"/>
        </w:rPr>
        <w:t xml:space="preserve"> ЮЛ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>Условия</w:t>
      </w:r>
      <w:r w:rsidRPr="00A83820">
        <w:rPr>
          <w:rFonts w:ascii="PF Din Text Cond Pro Light" w:hAnsi="PF Din Text Cond Pro Light"/>
          <w:sz w:val="22"/>
          <w:szCs w:val="22"/>
        </w:rPr>
        <w:t xml:space="preserve"> - Исключение: кадастровая стоимость объектов увеличилась вследствие изменения их характеристик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 xml:space="preserve">Сроки </w:t>
      </w:r>
      <w:r w:rsidRPr="00A83820">
        <w:rPr>
          <w:rFonts w:ascii="PF Din Text Cond Pro Light" w:hAnsi="PF Din Text Cond Pro Light"/>
          <w:sz w:val="22"/>
          <w:szCs w:val="22"/>
        </w:rPr>
        <w:t>- Норма вступает в силу по истечении 1 месяца со дня опубликования, но не ранее 1 числа очередного налогового периода</w:t>
      </w:r>
      <w:r w:rsidRPr="00A83820">
        <w:rPr>
          <w:sz w:val="22"/>
          <w:szCs w:val="22"/>
        </w:rPr>
        <w:t> </w:t>
      </w:r>
    </w:p>
    <w:p w:rsidR="00B5590A" w:rsidRPr="00A83820" w:rsidRDefault="00B5590A" w:rsidP="005334F9">
      <w:pPr>
        <w:pStyle w:val="5"/>
        <w:spacing w:before="0"/>
        <w:jc w:val="both"/>
        <w:rPr>
          <w:rFonts w:ascii="PF Din Text Cond Pro Light" w:hAnsi="PF Din Text Cond Pro Light"/>
          <w:b/>
          <w:szCs w:val="22"/>
        </w:rPr>
      </w:pPr>
      <w:r w:rsidRPr="00A83820">
        <w:rPr>
          <w:rFonts w:ascii="PF Din Text Cond Pro Light" w:hAnsi="PF Din Text Cond Pro Light"/>
          <w:b/>
          <w:szCs w:val="22"/>
        </w:rPr>
        <w:t xml:space="preserve">11.Мера по налогообложению дорогостоящих автомобилей 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 xml:space="preserve">По транспортному налогу предусматривается отмена повышающих коэффициентов 1.1 и 2 для легковых автомобилей средней стоимостью от 3 до 10 </w:t>
      </w:r>
      <w:proofErr w:type="gramStart"/>
      <w:r w:rsidRPr="00A83820">
        <w:rPr>
          <w:rFonts w:ascii="PF Din Text Cond Pro Light" w:hAnsi="PF Din Text Cond Pro Light"/>
          <w:sz w:val="22"/>
          <w:szCs w:val="22"/>
        </w:rPr>
        <w:t>млн</w:t>
      </w:r>
      <w:proofErr w:type="gramEnd"/>
      <w:r w:rsidRPr="00A83820">
        <w:rPr>
          <w:rFonts w:ascii="PF Din Text Cond Pro Light" w:hAnsi="PF Din Text Cond Pro Light"/>
          <w:sz w:val="22"/>
          <w:szCs w:val="22"/>
        </w:rPr>
        <w:t xml:space="preserve"> руб. Перечень автомобилей средней стоимостью от 10 млн руб., подлежащий применению в очередном налоговом периоде, размещается не позднее 31.03. очередного налогового периода.</w:t>
      </w:r>
    </w:p>
    <w:p w:rsidR="00B5590A" w:rsidRPr="00A83820" w:rsidRDefault="00B5590A" w:rsidP="005334F9">
      <w:pPr>
        <w:pStyle w:val="5"/>
        <w:spacing w:before="0"/>
        <w:jc w:val="both"/>
        <w:rPr>
          <w:rFonts w:ascii="PF Din Text Cond Pro Light" w:hAnsi="PF Din Text Cond Pro Light"/>
          <w:b/>
          <w:szCs w:val="22"/>
        </w:rPr>
      </w:pPr>
      <w:r w:rsidRPr="00A83820">
        <w:rPr>
          <w:rFonts w:ascii="PF Din Text Cond Pro Light" w:hAnsi="PF Din Text Cond Pro Light"/>
          <w:b/>
          <w:szCs w:val="22"/>
        </w:rPr>
        <w:t xml:space="preserve">12.Расширение поддержки малого бизнеса в регионах 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На год (до 01.01.2025) продлили возможность для регионов устанавливать ставку 0% для впервые зарегистрированных ИП, применяющих УСН и ПСН и осуществляющих предпринимательскую деятельность в производственной, социальной и (или) научной сферах, а также в сферах бытовых услуг населению и услуг по предоставлению мест для временного проживания (для плательщиков УСН).</w:t>
      </w:r>
    </w:p>
    <w:p w:rsidR="00B5590A" w:rsidRPr="00A83820" w:rsidRDefault="00B5590A" w:rsidP="005334F9">
      <w:pPr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b/>
          <w:sz w:val="22"/>
          <w:szCs w:val="22"/>
        </w:rPr>
        <w:t>Кого коснется</w:t>
      </w:r>
      <w:r w:rsidRPr="00A83820">
        <w:rPr>
          <w:rFonts w:ascii="PF Din Text Cond Pro Light" w:hAnsi="PF Din Text Cond Pro Light"/>
          <w:sz w:val="22"/>
          <w:szCs w:val="22"/>
        </w:rPr>
        <w:t xml:space="preserve"> – ИП</w:t>
      </w:r>
    </w:p>
    <w:p w:rsidR="00B5590A" w:rsidRPr="00A83820" w:rsidRDefault="00B5590A" w:rsidP="005334F9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22"/>
          <w:szCs w:val="22"/>
        </w:rPr>
      </w:pPr>
      <w:bookmarkStart w:id="0" w:name="_GoBack"/>
      <w:bookmarkEnd w:id="0"/>
      <w:r w:rsidRPr="00A83820">
        <w:rPr>
          <w:rFonts w:ascii="PF Din Text Cond Pro Light" w:hAnsi="PF Din Text Cond Pro Light"/>
          <w:b/>
          <w:sz w:val="22"/>
          <w:szCs w:val="22"/>
        </w:rPr>
        <w:t>Условия</w:t>
      </w:r>
      <w:r w:rsidRPr="00A83820">
        <w:rPr>
          <w:rFonts w:ascii="PF Din Text Cond Pro Light" w:hAnsi="PF Din Text Cond Pro Light"/>
          <w:sz w:val="22"/>
          <w:szCs w:val="22"/>
        </w:rPr>
        <w:t xml:space="preserve"> - Впервые зарегистрированные ИП</w:t>
      </w:r>
    </w:p>
    <w:p w:rsidR="00B5590A" w:rsidRPr="00A83820" w:rsidRDefault="00B5590A" w:rsidP="005334F9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22"/>
          <w:szCs w:val="22"/>
        </w:rPr>
      </w:pPr>
      <w:proofErr w:type="spellStart"/>
      <w:r w:rsidRPr="00A83820">
        <w:rPr>
          <w:rFonts w:ascii="PF Din Text Cond Pro Light" w:hAnsi="PF Din Text Cond Pro Light"/>
          <w:sz w:val="22"/>
          <w:szCs w:val="22"/>
        </w:rPr>
        <w:t>спецрежимы</w:t>
      </w:r>
      <w:proofErr w:type="spellEnd"/>
      <w:r w:rsidRPr="00A83820">
        <w:rPr>
          <w:rFonts w:ascii="PF Din Text Cond Pro Light" w:hAnsi="PF Din Text Cond Pro Light"/>
          <w:sz w:val="22"/>
          <w:szCs w:val="22"/>
        </w:rPr>
        <w:t>: УСН и (или) ПСН</w:t>
      </w:r>
    </w:p>
    <w:p w:rsidR="00B5590A" w:rsidRPr="00A83820" w:rsidRDefault="00B5590A" w:rsidP="005334F9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22"/>
          <w:szCs w:val="22"/>
        </w:rPr>
      </w:pPr>
      <w:r w:rsidRPr="00A83820">
        <w:rPr>
          <w:rFonts w:ascii="PF Din Text Cond Pro Light" w:hAnsi="PF Din Text Cond Pro Light"/>
          <w:sz w:val="22"/>
          <w:szCs w:val="22"/>
        </w:rPr>
        <w:t>отдельные отрасли</w:t>
      </w:r>
    </w:p>
    <w:sectPr w:rsidR="00B5590A" w:rsidRPr="00A83820" w:rsidSect="007602EC">
      <w:footerReference w:type="default" r:id="rId12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7" w:rsidRDefault="00CD3277" w:rsidP="007602EC">
      <w:r>
        <w:separator/>
      </w:r>
    </w:p>
  </w:endnote>
  <w:endnote w:type="continuationSeparator" w:id="0">
    <w:p w:rsidR="00CD3277" w:rsidRDefault="00CD3277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 w:rsidP="00040221">
    <w:pPr>
      <w:pStyle w:val="af0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7" w:rsidRDefault="00CD3277" w:rsidP="007602EC">
      <w:r>
        <w:separator/>
      </w:r>
    </w:p>
  </w:footnote>
  <w:footnote w:type="continuationSeparator" w:id="0">
    <w:p w:rsidR="00CD3277" w:rsidRDefault="00CD3277" w:rsidP="0076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973"/>
    <w:multiLevelType w:val="multilevel"/>
    <w:tmpl w:val="CF2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C4472"/>
    <w:multiLevelType w:val="multilevel"/>
    <w:tmpl w:val="4798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A62B0"/>
    <w:multiLevelType w:val="multilevel"/>
    <w:tmpl w:val="8532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C59BA"/>
    <w:multiLevelType w:val="hybridMultilevel"/>
    <w:tmpl w:val="25F0CB7C"/>
    <w:lvl w:ilvl="0" w:tplc="E2100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40221"/>
    <w:rsid w:val="000C2D37"/>
    <w:rsid w:val="000D1038"/>
    <w:rsid w:val="000D3272"/>
    <w:rsid w:val="00115565"/>
    <w:rsid w:val="001300A1"/>
    <w:rsid w:val="00166870"/>
    <w:rsid w:val="00197D7B"/>
    <w:rsid w:val="002F6BD7"/>
    <w:rsid w:val="00300C3A"/>
    <w:rsid w:val="003939E2"/>
    <w:rsid w:val="00394E18"/>
    <w:rsid w:val="004C0741"/>
    <w:rsid w:val="004D50B5"/>
    <w:rsid w:val="00505AD3"/>
    <w:rsid w:val="005334F9"/>
    <w:rsid w:val="005509DB"/>
    <w:rsid w:val="00573540"/>
    <w:rsid w:val="005F2206"/>
    <w:rsid w:val="005F27E4"/>
    <w:rsid w:val="00664CCC"/>
    <w:rsid w:val="006C24DD"/>
    <w:rsid w:val="007602EC"/>
    <w:rsid w:val="007A634E"/>
    <w:rsid w:val="007C710E"/>
    <w:rsid w:val="0081656A"/>
    <w:rsid w:val="009373D3"/>
    <w:rsid w:val="009C324C"/>
    <w:rsid w:val="009E148C"/>
    <w:rsid w:val="00A83820"/>
    <w:rsid w:val="00AA60D7"/>
    <w:rsid w:val="00AD415E"/>
    <w:rsid w:val="00B5590A"/>
    <w:rsid w:val="00B819BE"/>
    <w:rsid w:val="00B84C63"/>
    <w:rsid w:val="00BA49F9"/>
    <w:rsid w:val="00C54067"/>
    <w:rsid w:val="00CD3277"/>
    <w:rsid w:val="00DA786F"/>
    <w:rsid w:val="00E33894"/>
    <w:rsid w:val="00EA5826"/>
    <w:rsid w:val="00ED3A6B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uiPriority w:val="34"/>
    <w:qFormat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uiPriority w:val="99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uiPriority w:val="99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uiPriority w:val="34"/>
    <w:qFormat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uiPriority w:val="99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uiPriority w:val="99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docs/4500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204300003?index=7&amp;rangeSiz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204300003?index=2&amp;rangeSiz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7696-42A2-4A77-966A-4645309C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4</cp:revision>
  <dcterms:created xsi:type="dcterms:W3CDTF">2022-07-14T11:28:00Z</dcterms:created>
  <dcterms:modified xsi:type="dcterms:W3CDTF">2022-07-19T05:54:00Z</dcterms:modified>
</cp:coreProperties>
</file>