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4A" w:rsidRDefault="00272C4A" w:rsidP="00272C4A">
      <w:pPr>
        <w:spacing w:after="0" w:line="240" w:lineRule="auto"/>
        <w:ind w:left="-567"/>
        <w:jc w:val="center"/>
        <w:rPr>
          <w:rFonts w:ascii="Times New Roman" w:hAnsi="Times New Roman"/>
          <w:sz w:val="24"/>
        </w:rPr>
      </w:pPr>
      <w:r>
        <w:rPr>
          <w:rFonts w:ascii="Times New Roman" w:hAnsi="Times New Roman"/>
          <w:noProof/>
          <w:sz w:val="24"/>
        </w:rPr>
        <w:drawing>
          <wp:inline distT="0" distB="0" distL="0" distR="0">
            <wp:extent cx="742950" cy="847725"/>
            <wp:effectExtent l="1905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5"/>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272C4A" w:rsidRPr="00BB6DB1" w:rsidRDefault="00272C4A" w:rsidP="00272C4A">
      <w:pPr>
        <w:spacing w:after="0" w:line="240" w:lineRule="auto"/>
        <w:ind w:left="-567"/>
        <w:jc w:val="center"/>
        <w:rPr>
          <w:sz w:val="24"/>
        </w:rPr>
      </w:pPr>
    </w:p>
    <w:p w:rsidR="00272C4A" w:rsidRPr="00132CAA" w:rsidRDefault="00272C4A" w:rsidP="00272C4A">
      <w:pPr>
        <w:spacing w:after="0" w:line="240" w:lineRule="auto"/>
        <w:ind w:left="-567"/>
        <w:jc w:val="center"/>
        <w:rPr>
          <w:rFonts w:ascii="Times New Roman" w:hAnsi="Times New Roman" w:cs="Times New Roman"/>
          <w:b/>
          <w:sz w:val="32"/>
          <w:szCs w:val="32"/>
        </w:rPr>
      </w:pPr>
      <w:r w:rsidRPr="00132CAA">
        <w:rPr>
          <w:rFonts w:ascii="Times New Roman" w:hAnsi="Times New Roman" w:cs="Times New Roman"/>
          <w:b/>
          <w:sz w:val="32"/>
          <w:szCs w:val="32"/>
        </w:rPr>
        <w:t>СОБРАНИЕ  ДЕПУТАТОВ СОСНОВСКОГО</w:t>
      </w:r>
    </w:p>
    <w:p w:rsidR="00272C4A" w:rsidRPr="00132CAA" w:rsidRDefault="00272C4A" w:rsidP="00272C4A">
      <w:pPr>
        <w:spacing w:after="0" w:line="240" w:lineRule="auto"/>
        <w:ind w:left="-567"/>
        <w:jc w:val="center"/>
        <w:rPr>
          <w:rFonts w:ascii="Times New Roman" w:hAnsi="Times New Roman" w:cs="Times New Roman"/>
          <w:b/>
          <w:sz w:val="32"/>
          <w:szCs w:val="32"/>
        </w:rPr>
      </w:pPr>
      <w:r w:rsidRPr="00132CAA">
        <w:rPr>
          <w:rFonts w:ascii="Times New Roman" w:hAnsi="Times New Roman" w:cs="Times New Roman"/>
          <w:b/>
          <w:sz w:val="32"/>
          <w:szCs w:val="32"/>
        </w:rPr>
        <w:t>МУНИЦИПАЛЬНОГО РАЙОНА</w:t>
      </w:r>
    </w:p>
    <w:p w:rsidR="00272C4A" w:rsidRDefault="00272C4A" w:rsidP="00272C4A">
      <w:pPr>
        <w:spacing w:before="240" w:after="0" w:line="240" w:lineRule="auto"/>
        <w:ind w:left="-567"/>
        <w:jc w:val="center"/>
      </w:pPr>
      <w:r>
        <w:t>четвертого созыва</w:t>
      </w:r>
    </w:p>
    <w:p w:rsidR="00272C4A" w:rsidRDefault="00C5421B" w:rsidP="00272C4A">
      <w:pPr>
        <w:spacing w:before="240" w:after="0" w:line="240" w:lineRule="auto"/>
        <w:ind w:left="-567"/>
        <w:jc w:val="center"/>
        <w:rPr>
          <w:b/>
          <w:spacing w:val="20"/>
          <w:sz w:val="32"/>
          <w:szCs w:val="32"/>
        </w:rPr>
      </w:pPr>
      <w:r w:rsidRPr="00C5421B">
        <w:rPr>
          <w:noProof/>
        </w:rPr>
        <w:pict>
          <v:line id="_x0000_s1026" style="position:absolute;left:0;text-align:left;z-index:251658240" from="31.05pt,16.05pt" to="433.05pt,16.05pt" strokeweight="4.5pt">
            <v:stroke linestyle="thickThin"/>
          </v:line>
        </w:pict>
      </w:r>
    </w:p>
    <w:p w:rsidR="00272C4A" w:rsidRDefault="00272C4A" w:rsidP="00272C4A">
      <w:pPr>
        <w:spacing w:before="240" w:after="0" w:line="240" w:lineRule="auto"/>
        <w:ind w:left="-567"/>
        <w:jc w:val="center"/>
        <w:rPr>
          <w:rFonts w:ascii="Times New Roman" w:hAnsi="Times New Roman" w:cs="Times New Roman"/>
          <w:b/>
          <w:spacing w:val="20"/>
          <w:sz w:val="32"/>
          <w:szCs w:val="32"/>
        </w:rPr>
      </w:pPr>
      <w:proofErr w:type="gramStart"/>
      <w:r>
        <w:rPr>
          <w:rFonts w:ascii="Times New Roman" w:hAnsi="Times New Roman" w:cs="Times New Roman"/>
          <w:b/>
          <w:spacing w:val="20"/>
          <w:sz w:val="32"/>
          <w:szCs w:val="32"/>
        </w:rPr>
        <w:t>Р</w:t>
      </w:r>
      <w:proofErr w:type="gramEnd"/>
      <w:r>
        <w:rPr>
          <w:rFonts w:ascii="Times New Roman" w:hAnsi="Times New Roman" w:cs="Times New Roman"/>
          <w:b/>
          <w:spacing w:val="20"/>
          <w:sz w:val="32"/>
          <w:szCs w:val="32"/>
        </w:rPr>
        <w:t xml:space="preserve"> Е Ш Е Н И Е</w:t>
      </w:r>
    </w:p>
    <w:p w:rsidR="00272C4A" w:rsidRDefault="00272C4A" w:rsidP="00272C4A">
      <w:pPr>
        <w:spacing w:before="240" w:after="0" w:line="240" w:lineRule="auto"/>
        <w:ind w:left="-567"/>
        <w:jc w:val="center"/>
        <w:rPr>
          <w:rFonts w:ascii="Times New Roman" w:hAnsi="Times New Roman" w:cs="Times New Roman"/>
          <w:b/>
          <w:spacing w:val="20"/>
          <w:sz w:val="32"/>
          <w:szCs w:val="32"/>
        </w:rPr>
      </w:pPr>
    </w:p>
    <w:p w:rsidR="00272C4A" w:rsidRPr="00272C4A" w:rsidRDefault="00272C4A" w:rsidP="00272C4A">
      <w:pPr>
        <w:pStyle w:val="ConsPlusTitle"/>
        <w:widowControl/>
        <w:ind w:left="-567" w:right="-285"/>
        <w:rPr>
          <w:rFonts w:ascii="Times New Roman" w:hAnsi="Times New Roman" w:cs="Times New Roman"/>
          <w:b w:val="0"/>
          <w:bCs w:val="0"/>
          <w:sz w:val="28"/>
          <w:szCs w:val="28"/>
        </w:rPr>
      </w:pPr>
      <w:r>
        <w:rPr>
          <w:rFonts w:ascii="Times New Roman" w:hAnsi="Times New Roman" w:cs="Times New Roman"/>
          <w:b w:val="0"/>
          <w:bCs w:val="0"/>
          <w:sz w:val="28"/>
          <w:szCs w:val="28"/>
        </w:rPr>
        <w:t>от 20 апреля 2011 года № 193</w:t>
      </w:r>
    </w:p>
    <w:p w:rsidR="00272C4A" w:rsidRDefault="00272C4A" w:rsidP="00272C4A">
      <w:pPr>
        <w:spacing w:after="0" w:line="240" w:lineRule="auto"/>
        <w:ind w:left="-567"/>
        <w:jc w:val="center"/>
      </w:pPr>
    </w:p>
    <w:p w:rsidR="00272C4A" w:rsidRPr="0018008B" w:rsidRDefault="00272C4A" w:rsidP="00272C4A">
      <w:pPr>
        <w:spacing w:after="0" w:line="240" w:lineRule="auto"/>
        <w:ind w:left="-567"/>
        <w:rPr>
          <w:rFonts w:ascii="Times New Roman" w:hAnsi="Times New Roman" w:cs="Times New Roman"/>
          <w:sz w:val="28"/>
        </w:rPr>
      </w:pPr>
      <w:r w:rsidRPr="0018008B">
        <w:rPr>
          <w:rFonts w:ascii="Times New Roman" w:hAnsi="Times New Roman" w:cs="Times New Roman"/>
          <w:sz w:val="28"/>
        </w:rPr>
        <w:t xml:space="preserve">О Положении «О порядке создания, </w:t>
      </w:r>
    </w:p>
    <w:p w:rsidR="00272C4A" w:rsidRPr="0018008B" w:rsidRDefault="00272C4A" w:rsidP="00272C4A">
      <w:pPr>
        <w:spacing w:after="0" w:line="240" w:lineRule="auto"/>
        <w:ind w:left="-567"/>
        <w:rPr>
          <w:rFonts w:ascii="Times New Roman" w:hAnsi="Times New Roman" w:cs="Times New Roman"/>
          <w:sz w:val="28"/>
        </w:rPr>
      </w:pPr>
      <w:r w:rsidRPr="0018008B">
        <w:rPr>
          <w:rFonts w:ascii="Times New Roman" w:hAnsi="Times New Roman" w:cs="Times New Roman"/>
          <w:sz w:val="28"/>
        </w:rPr>
        <w:t>реорганизации, изменения типа и</w:t>
      </w:r>
    </w:p>
    <w:p w:rsidR="00272C4A" w:rsidRPr="0018008B" w:rsidRDefault="00272C4A" w:rsidP="00272C4A">
      <w:pPr>
        <w:spacing w:after="0" w:line="240" w:lineRule="auto"/>
        <w:ind w:left="-567"/>
        <w:rPr>
          <w:rFonts w:ascii="Times New Roman" w:hAnsi="Times New Roman" w:cs="Times New Roman"/>
          <w:sz w:val="28"/>
        </w:rPr>
      </w:pPr>
      <w:r w:rsidRPr="0018008B">
        <w:rPr>
          <w:rFonts w:ascii="Times New Roman" w:hAnsi="Times New Roman" w:cs="Times New Roman"/>
          <w:sz w:val="28"/>
        </w:rPr>
        <w:t>ликвидации муниципальных учреждений»</w:t>
      </w:r>
    </w:p>
    <w:p w:rsidR="00272C4A" w:rsidRPr="0018008B" w:rsidRDefault="00272C4A" w:rsidP="00272C4A">
      <w:pPr>
        <w:spacing w:after="0" w:line="240" w:lineRule="auto"/>
        <w:ind w:left="-567"/>
        <w:rPr>
          <w:rFonts w:ascii="Times New Roman" w:hAnsi="Times New Roman" w:cs="Times New Roman"/>
          <w:sz w:val="28"/>
        </w:rPr>
      </w:pPr>
    </w:p>
    <w:p w:rsidR="00272C4A" w:rsidRPr="0018008B" w:rsidRDefault="00272C4A" w:rsidP="00272C4A">
      <w:pPr>
        <w:spacing w:line="240" w:lineRule="auto"/>
        <w:ind w:left="-567"/>
        <w:rPr>
          <w:rFonts w:ascii="Times New Roman" w:hAnsi="Times New Roman" w:cs="Times New Roman"/>
          <w:sz w:val="28"/>
        </w:rPr>
      </w:pPr>
    </w:p>
    <w:p w:rsidR="00272C4A" w:rsidRPr="0018008B" w:rsidRDefault="00272C4A" w:rsidP="00272C4A">
      <w:pPr>
        <w:spacing w:line="240" w:lineRule="auto"/>
        <w:ind w:left="-567"/>
        <w:jc w:val="both"/>
        <w:rPr>
          <w:rFonts w:ascii="Times New Roman" w:hAnsi="Times New Roman" w:cs="Times New Roman"/>
          <w:sz w:val="28"/>
        </w:rPr>
      </w:pPr>
      <w:r w:rsidRPr="0018008B">
        <w:rPr>
          <w:rFonts w:ascii="Times New Roman" w:hAnsi="Times New Roman" w:cs="Times New Roman"/>
          <w:sz w:val="28"/>
        </w:rPr>
        <w:tab/>
        <w:t>Заслушав и обсудив доклад начальника юридического отдела Черкасовой М.Г., Собрание депутатов Сосновского муниципального района четвертого созыва РЕШАЕТ:</w:t>
      </w:r>
    </w:p>
    <w:p w:rsidR="00272C4A" w:rsidRPr="0018008B" w:rsidRDefault="00272C4A" w:rsidP="00272C4A">
      <w:pPr>
        <w:spacing w:after="0" w:line="240" w:lineRule="auto"/>
        <w:ind w:left="-567"/>
        <w:jc w:val="both"/>
        <w:rPr>
          <w:rFonts w:ascii="Times New Roman" w:hAnsi="Times New Roman" w:cs="Times New Roman"/>
          <w:sz w:val="28"/>
        </w:rPr>
      </w:pPr>
      <w:r w:rsidRPr="0018008B">
        <w:rPr>
          <w:rFonts w:ascii="Times New Roman" w:hAnsi="Times New Roman" w:cs="Times New Roman"/>
          <w:sz w:val="28"/>
        </w:rPr>
        <w:tab/>
      </w:r>
      <w:r w:rsidR="00A50D82">
        <w:rPr>
          <w:rFonts w:ascii="Times New Roman" w:hAnsi="Times New Roman" w:cs="Times New Roman"/>
          <w:sz w:val="28"/>
        </w:rPr>
        <w:t xml:space="preserve">     </w:t>
      </w:r>
      <w:r w:rsidRPr="0018008B">
        <w:rPr>
          <w:rFonts w:ascii="Times New Roman" w:hAnsi="Times New Roman" w:cs="Times New Roman"/>
          <w:sz w:val="28"/>
        </w:rPr>
        <w:t>1. Утвердить Положение «О порядке создания, реорганизации, изменения типа и ликвидации муниципальных учреждений»</w:t>
      </w:r>
      <w:r w:rsidR="00A50D82">
        <w:rPr>
          <w:rFonts w:ascii="Times New Roman" w:hAnsi="Times New Roman" w:cs="Times New Roman"/>
          <w:sz w:val="28"/>
        </w:rPr>
        <w:t xml:space="preserve"> (прилагается)</w:t>
      </w:r>
      <w:r w:rsidRPr="0018008B">
        <w:rPr>
          <w:rFonts w:ascii="Times New Roman" w:hAnsi="Times New Roman" w:cs="Times New Roman"/>
          <w:sz w:val="28"/>
        </w:rPr>
        <w:t>.</w:t>
      </w:r>
    </w:p>
    <w:p w:rsidR="00272C4A" w:rsidRDefault="00272C4A" w:rsidP="00272C4A">
      <w:pPr>
        <w:spacing w:after="0" w:line="240" w:lineRule="auto"/>
        <w:ind w:left="-567"/>
        <w:jc w:val="both"/>
        <w:rPr>
          <w:rFonts w:ascii="Times New Roman" w:hAnsi="Times New Roman" w:cs="Times New Roman"/>
          <w:sz w:val="28"/>
        </w:rPr>
      </w:pPr>
      <w:r w:rsidRPr="0018008B">
        <w:rPr>
          <w:rFonts w:ascii="Times New Roman" w:hAnsi="Times New Roman" w:cs="Times New Roman"/>
          <w:sz w:val="28"/>
        </w:rPr>
        <w:t xml:space="preserve">            2. Контроль исполнения данного Положения возложить на начальника юридического отдела администрации района Черкасову М.Г.</w:t>
      </w:r>
    </w:p>
    <w:p w:rsidR="00A50D82" w:rsidRPr="0018008B" w:rsidRDefault="00A50D82" w:rsidP="00272C4A">
      <w:pPr>
        <w:spacing w:after="0" w:line="240" w:lineRule="auto"/>
        <w:ind w:left="-567"/>
        <w:jc w:val="both"/>
        <w:rPr>
          <w:rFonts w:ascii="Times New Roman" w:hAnsi="Times New Roman" w:cs="Times New Roman"/>
          <w:sz w:val="28"/>
        </w:rPr>
      </w:pPr>
      <w:r>
        <w:rPr>
          <w:rFonts w:ascii="Times New Roman" w:hAnsi="Times New Roman" w:cs="Times New Roman"/>
          <w:sz w:val="28"/>
        </w:rPr>
        <w:t xml:space="preserve">            3. Направить данное решение Главе Сосновского муниципального района для подписания и опубликования.</w:t>
      </w:r>
    </w:p>
    <w:p w:rsidR="00272C4A" w:rsidRPr="0018008B" w:rsidRDefault="00272C4A" w:rsidP="00272C4A">
      <w:pPr>
        <w:spacing w:line="240" w:lineRule="auto"/>
        <w:ind w:left="-567"/>
        <w:jc w:val="both"/>
        <w:rPr>
          <w:rFonts w:ascii="Times New Roman" w:hAnsi="Times New Roman" w:cs="Times New Roman"/>
          <w:iCs/>
          <w:sz w:val="28"/>
          <w:szCs w:val="24"/>
        </w:rPr>
      </w:pPr>
    </w:p>
    <w:p w:rsidR="00272C4A" w:rsidRDefault="00272C4A" w:rsidP="00272C4A">
      <w:pPr>
        <w:spacing w:line="240" w:lineRule="auto"/>
        <w:ind w:left="-567"/>
        <w:jc w:val="both"/>
        <w:rPr>
          <w:rFonts w:ascii="Times New Roman" w:hAnsi="Times New Roman" w:cs="Times New Roman"/>
          <w:sz w:val="24"/>
        </w:rPr>
      </w:pPr>
    </w:p>
    <w:p w:rsidR="00272C4A" w:rsidRDefault="00272C4A" w:rsidP="00272C4A">
      <w:pPr>
        <w:spacing w:line="240" w:lineRule="auto"/>
        <w:ind w:left="-567"/>
        <w:jc w:val="both"/>
        <w:rPr>
          <w:rFonts w:ascii="Times New Roman" w:hAnsi="Times New Roman" w:cs="Times New Roman"/>
          <w:sz w:val="24"/>
        </w:rPr>
      </w:pPr>
    </w:p>
    <w:p w:rsidR="00272C4A" w:rsidRDefault="00272C4A" w:rsidP="00272C4A">
      <w:pPr>
        <w:spacing w:line="240" w:lineRule="auto"/>
        <w:ind w:left="-567"/>
        <w:jc w:val="both"/>
        <w:rPr>
          <w:rFonts w:ascii="Times New Roman" w:hAnsi="Times New Roman" w:cs="Times New Roman"/>
          <w:sz w:val="24"/>
        </w:rPr>
      </w:pPr>
    </w:p>
    <w:p w:rsidR="00272C4A" w:rsidRDefault="00272C4A" w:rsidP="00272C4A">
      <w:pPr>
        <w:spacing w:line="240" w:lineRule="auto"/>
        <w:ind w:left="-567"/>
        <w:jc w:val="both"/>
        <w:rPr>
          <w:rFonts w:ascii="Times New Roman" w:hAnsi="Times New Roman" w:cs="Times New Roman"/>
          <w:sz w:val="24"/>
        </w:rPr>
      </w:pPr>
    </w:p>
    <w:p w:rsidR="00272C4A" w:rsidRDefault="00272C4A" w:rsidP="00272C4A">
      <w:pPr>
        <w:spacing w:line="240" w:lineRule="auto"/>
        <w:ind w:left="-567"/>
        <w:jc w:val="both"/>
        <w:rPr>
          <w:rFonts w:ascii="Times New Roman" w:hAnsi="Times New Roman" w:cs="Times New Roman"/>
          <w:sz w:val="24"/>
        </w:rPr>
      </w:pPr>
    </w:p>
    <w:p w:rsidR="00272C4A" w:rsidRDefault="00A50D82" w:rsidP="00272C4A">
      <w:pPr>
        <w:spacing w:after="0" w:line="240" w:lineRule="auto"/>
        <w:ind w:left="-567"/>
        <w:rPr>
          <w:rFonts w:ascii="Times New Roman" w:hAnsi="Times New Roman" w:cs="Times New Roman"/>
          <w:sz w:val="28"/>
        </w:rPr>
      </w:pPr>
      <w:r>
        <w:rPr>
          <w:rFonts w:ascii="Times New Roman" w:hAnsi="Times New Roman" w:cs="Times New Roman"/>
          <w:sz w:val="28"/>
        </w:rPr>
        <w:t>Глава Сосновского</w:t>
      </w:r>
    </w:p>
    <w:p w:rsidR="00A50D82" w:rsidRPr="0018008B" w:rsidRDefault="00A50D82" w:rsidP="00272C4A">
      <w:pPr>
        <w:spacing w:after="0" w:line="240" w:lineRule="auto"/>
        <w:ind w:left="-567"/>
        <w:rPr>
          <w:rFonts w:ascii="Times New Roman" w:hAnsi="Times New Roman" w:cs="Times New Roman"/>
          <w:sz w:val="24"/>
        </w:rPr>
      </w:pPr>
      <w:r>
        <w:rPr>
          <w:rFonts w:ascii="Times New Roman" w:hAnsi="Times New Roman" w:cs="Times New Roman"/>
          <w:sz w:val="28"/>
        </w:rPr>
        <w:t>муниципального района                                                    В.П.Котов</w:t>
      </w:r>
    </w:p>
    <w:p w:rsidR="00272C4A" w:rsidRPr="00902BD9" w:rsidRDefault="00272C4A" w:rsidP="00272C4A">
      <w:pPr>
        <w:spacing w:before="100" w:beforeAutospacing="1" w:after="0" w:line="240" w:lineRule="auto"/>
        <w:ind w:left="-567"/>
        <w:outlineLvl w:val="2"/>
        <w:rPr>
          <w:rFonts w:ascii="Verdana" w:eastAsia="Times New Roman" w:hAnsi="Verdana" w:cs="Times New Roman"/>
          <w:b/>
          <w:bCs/>
          <w:color w:val="993333"/>
          <w:sz w:val="21"/>
          <w:szCs w:val="21"/>
        </w:rPr>
      </w:pPr>
    </w:p>
    <w:p w:rsidR="00272C4A" w:rsidRPr="00902BD9" w:rsidRDefault="00272C4A" w:rsidP="00272C4A">
      <w:pPr>
        <w:spacing w:before="100" w:beforeAutospacing="1" w:after="0" w:line="240" w:lineRule="auto"/>
        <w:ind w:left="-567"/>
        <w:jc w:val="both"/>
        <w:rPr>
          <w:rFonts w:ascii="Times New Roman" w:eastAsia="Times New Roman" w:hAnsi="Times New Roman" w:cs="Times New Roman"/>
          <w:color w:val="000000"/>
          <w:sz w:val="24"/>
          <w:szCs w:val="24"/>
        </w:rPr>
      </w:pPr>
      <w:r w:rsidRPr="00902BD9">
        <w:rPr>
          <w:rFonts w:ascii="Times New Roman" w:eastAsia="Times New Roman" w:hAnsi="Times New Roman" w:cs="Times New Roman"/>
          <w:color w:val="000000"/>
          <w:sz w:val="24"/>
          <w:szCs w:val="24"/>
        </w:rPr>
        <w:lastRenderedPageBreak/>
        <w:t> </w:t>
      </w:r>
    </w:p>
    <w:p w:rsidR="00750B7D" w:rsidRDefault="00750B7D" w:rsidP="00750B7D">
      <w:pPr>
        <w:spacing w:after="0" w:line="240" w:lineRule="auto"/>
        <w:jc w:val="right"/>
        <w:rPr>
          <w:rFonts w:ascii="Times New Roman" w:hAnsi="Times New Roman"/>
          <w:sz w:val="24"/>
        </w:rPr>
      </w:pPr>
      <w:r>
        <w:t xml:space="preserve">   </w:t>
      </w:r>
      <w:r>
        <w:rPr>
          <w:rFonts w:ascii="Times New Roman" w:hAnsi="Times New Roman"/>
          <w:sz w:val="24"/>
        </w:rPr>
        <w:t xml:space="preserve">Приложение </w:t>
      </w:r>
    </w:p>
    <w:p w:rsidR="00750B7D" w:rsidRDefault="00750B7D" w:rsidP="00750B7D">
      <w:pPr>
        <w:spacing w:after="0" w:line="240" w:lineRule="auto"/>
        <w:jc w:val="right"/>
        <w:rPr>
          <w:rFonts w:ascii="Times New Roman" w:hAnsi="Times New Roman"/>
          <w:sz w:val="24"/>
        </w:rPr>
      </w:pPr>
      <w:r>
        <w:rPr>
          <w:rFonts w:ascii="Times New Roman" w:hAnsi="Times New Roman"/>
          <w:sz w:val="24"/>
        </w:rPr>
        <w:t>к решению Собрания депутатов</w:t>
      </w:r>
    </w:p>
    <w:p w:rsidR="00750B7D" w:rsidRDefault="00750B7D" w:rsidP="00750B7D">
      <w:pPr>
        <w:spacing w:after="0" w:line="240" w:lineRule="auto"/>
        <w:jc w:val="right"/>
        <w:rPr>
          <w:rFonts w:ascii="Times New Roman" w:hAnsi="Times New Roman"/>
          <w:sz w:val="24"/>
        </w:rPr>
      </w:pPr>
      <w:r>
        <w:rPr>
          <w:rFonts w:ascii="Times New Roman" w:hAnsi="Times New Roman"/>
          <w:sz w:val="24"/>
        </w:rPr>
        <w:t>от «20» апреля 2011 года №193</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I. Общие положения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1.1. </w:t>
      </w:r>
      <w:proofErr w:type="gramStart"/>
      <w:r>
        <w:rPr>
          <w:rFonts w:ascii="Times New Roman" w:hAnsi="Times New Roman"/>
          <w:color w:val="000000"/>
          <w:sz w:val="24"/>
          <w:szCs w:val="24"/>
        </w:rPr>
        <w:t>Настоящий Порядок разработан в соответствии с Федеральным законом «О принципах организации  местного самоуправления», Федеральным законом «Об автономных учреждениях»,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w:t>
      </w:r>
      <w:proofErr w:type="gramEnd"/>
      <w:r>
        <w:rPr>
          <w:rFonts w:ascii="Times New Roman" w:hAnsi="Times New Roman"/>
          <w:color w:val="000000"/>
          <w:sz w:val="24"/>
          <w:szCs w:val="24"/>
        </w:rPr>
        <w:t>, находящегося в муниципальной собственности (далее – муниципальные учреждения), а также порядок утверждения уставов муниципальных учреждений и внесения в них изменений.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Используемые термины:</w:t>
      </w:r>
    </w:p>
    <w:p w:rsidR="00750B7D" w:rsidRDefault="00750B7D" w:rsidP="00750B7D">
      <w:pPr>
        <w:numPr>
          <w:ilvl w:val="0"/>
          <w:numId w:val="1"/>
        </w:numPr>
        <w:tabs>
          <w:tab w:val="num" w:pos="0"/>
        </w:tabs>
        <w:autoSpaceDE w:val="0"/>
        <w:autoSpaceDN w:val="0"/>
        <w:adjustRightInd w:val="0"/>
        <w:spacing w:after="0" w:line="240" w:lineRule="auto"/>
        <w:ind w:left="0" w:firstLine="540"/>
        <w:jc w:val="both"/>
        <w:outlineLvl w:val="1"/>
        <w:rPr>
          <w:rFonts w:ascii="Times New Roman" w:hAnsi="Times New Roman"/>
          <w:sz w:val="24"/>
          <w:szCs w:val="24"/>
        </w:rPr>
      </w:pPr>
      <w:r>
        <w:rPr>
          <w:rFonts w:ascii="Times New Roman" w:hAnsi="Times New Roman"/>
          <w:sz w:val="24"/>
          <w:szCs w:val="24"/>
        </w:rPr>
        <w:t xml:space="preserve">Автономное учреждение. </w:t>
      </w:r>
      <w:proofErr w:type="gramStart"/>
      <w:r>
        <w:rPr>
          <w:rFonts w:ascii="Times New Roman" w:hAnsi="Times New Roman"/>
          <w:sz w:val="24"/>
          <w:szCs w:val="24"/>
        </w:rP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roofErr w:type="gramEnd"/>
    </w:p>
    <w:p w:rsidR="00750B7D" w:rsidRDefault="00750B7D" w:rsidP="00750B7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 Казенное учреждение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50B7D" w:rsidRDefault="00750B7D" w:rsidP="00750B7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3. Бюджетное учреждение. </w:t>
      </w:r>
      <w:proofErr w:type="gramStart"/>
      <w:r>
        <w:rPr>
          <w:rFonts w:ascii="Times New Roman" w:hAnsi="Times New Roman"/>
          <w:sz w:val="24"/>
          <w:szCs w:val="24"/>
        </w:rPr>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w:t>
      </w:r>
      <w:r>
        <w:rPr>
          <w:rFonts w:ascii="Times New Roman" w:hAnsi="Times New Roman"/>
          <w:sz w:val="24"/>
          <w:szCs w:val="24"/>
        </w:rPr>
        <w:lastRenderedPageBreak/>
        <w:t>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750B7D" w:rsidRDefault="00750B7D" w:rsidP="00750B7D">
      <w:pPr>
        <w:autoSpaceDE w:val="0"/>
        <w:autoSpaceDN w:val="0"/>
        <w:adjustRightInd w:val="0"/>
        <w:spacing w:after="0" w:line="240" w:lineRule="auto"/>
        <w:ind w:left="540"/>
        <w:jc w:val="both"/>
        <w:outlineLvl w:val="1"/>
        <w:rPr>
          <w:rFonts w:ascii="Times New Roman" w:hAnsi="Times New Roman"/>
          <w:sz w:val="24"/>
          <w:szCs w:val="24"/>
        </w:rPr>
      </w:pPr>
      <w:r>
        <w:rPr>
          <w:rFonts w:ascii="Times New Roman" w:hAnsi="Times New Roman"/>
          <w:sz w:val="24"/>
          <w:szCs w:val="24"/>
        </w:rPr>
        <w:t>4. Устав.</w:t>
      </w:r>
    </w:p>
    <w:p w:rsidR="00750B7D" w:rsidRDefault="00750B7D" w:rsidP="00750B7D">
      <w:pPr>
        <w:autoSpaceDE w:val="0"/>
        <w:autoSpaceDN w:val="0"/>
        <w:adjustRightInd w:val="0"/>
        <w:spacing w:after="0" w:line="240" w:lineRule="auto"/>
        <w:ind w:left="540"/>
        <w:jc w:val="both"/>
        <w:outlineLvl w:val="1"/>
        <w:rPr>
          <w:rFonts w:ascii="Times New Roman" w:hAnsi="Times New Roman"/>
          <w:sz w:val="24"/>
          <w:szCs w:val="24"/>
        </w:rPr>
      </w:pPr>
      <w:r>
        <w:rPr>
          <w:rFonts w:ascii="Times New Roman" w:hAnsi="Times New Roman"/>
          <w:sz w:val="24"/>
          <w:szCs w:val="24"/>
        </w:rPr>
        <w:t>5. Создание.</w:t>
      </w:r>
    </w:p>
    <w:p w:rsidR="00750B7D" w:rsidRDefault="00750B7D" w:rsidP="00750B7D">
      <w:pPr>
        <w:autoSpaceDE w:val="0"/>
        <w:autoSpaceDN w:val="0"/>
        <w:adjustRightInd w:val="0"/>
        <w:spacing w:after="0" w:line="240" w:lineRule="auto"/>
        <w:ind w:left="540"/>
        <w:jc w:val="both"/>
        <w:outlineLvl w:val="1"/>
        <w:rPr>
          <w:rFonts w:ascii="Times New Roman" w:hAnsi="Times New Roman"/>
          <w:sz w:val="24"/>
          <w:szCs w:val="24"/>
        </w:rPr>
      </w:pPr>
      <w:r>
        <w:rPr>
          <w:rFonts w:ascii="Times New Roman" w:hAnsi="Times New Roman"/>
          <w:sz w:val="24"/>
          <w:szCs w:val="24"/>
        </w:rPr>
        <w:t>6. Реорганизация.</w:t>
      </w:r>
    </w:p>
    <w:p w:rsidR="00750B7D" w:rsidRDefault="00750B7D" w:rsidP="00750B7D">
      <w:pPr>
        <w:autoSpaceDE w:val="0"/>
        <w:autoSpaceDN w:val="0"/>
        <w:adjustRightInd w:val="0"/>
        <w:spacing w:after="0" w:line="240" w:lineRule="auto"/>
        <w:ind w:left="540"/>
        <w:jc w:val="both"/>
        <w:outlineLvl w:val="1"/>
        <w:rPr>
          <w:rFonts w:ascii="Times New Roman" w:hAnsi="Times New Roman"/>
          <w:sz w:val="24"/>
          <w:szCs w:val="24"/>
        </w:rPr>
      </w:pPr>
      <w:r>
        <w:rPr>
          <w:rFonts w:ascii="Times New Roman" w:hAnsi="Times New Roman"/>
          <w:sz w:val="24"/>
          <w:szCs w:val="24"/>
        </w:rPr>
        <w:t>7. Ликвидация. Ликвидация учреждения – это его прекращение</w:t>
      </w:r>
      <w:r>
        <w:t xml:space="preserve"> </w:t>
      </w:r>
      <w:r>
        <w:rPr>
          <w:rFonts w:ascii="Times New Roman" w:hAnsi="Times New Roman"/>
          <w:sz w:val="24"/>
          <w:szCs w:val="24"/>
        </w:rPr>
        <w:t xml:space="preserve">без перехода прав и обязанностей в порядке правопреемства к другим лицам. </w:t>
      </w:r>
    </w:p>
    <w:p w:rsidR="00750B7D" w:rsidRDefault="00750B7D" w:rsidP="00750B7D">
      <w:pPr>
        <w:autoSpaceDE w:val="0"/>
        <w:autoSpaceDN w:val="0"/>
        <w:adjustRightInd w:val="0"/>
        <w:spacing w:after="0" w:line="240" w:lineRule="auto"/>
        <w:ind w:firstLine="540"/>
        <w:jc w:val="both"/>
        <w:outlineLvl w:val="0"/>
        <w:rPr>
          <w:rFonts w:ascii="Times New Roman" w:hAnsi="Times New Roman"/>
          <w:sz w:val="24"/>
          <w:szCs w:val="24"/>
        </w:rPr>
      </w:pPr>
    </w:p>
    <w:p w:rsidR="00750B7D" w:rsidRDefault="00750B7D" w:rsidP="00750B7D">
      <w:pPr>
        <w:autoSpaceDE w:val="0"/>
        <w:autoSpaceDN w:val="0"/>
        <w:adjustRightInd w:val="0"/>
        <w:spacing w:after="0" w:line="240" w:lineRule="auto"/>
        <w:ind w:left="540"/>
        <w:jc w:val="both"/>
        <w:outlineLvl w:val="1"/>
        <w:rPr>
          <w:rFonts w:ascii="Times New Roman" w:hAnsi="Times New Roman"/>
          <w:sz w:val="24"/>
          <w:szCs w:val="24"/>
        </w:rPr>
      </w:pP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II. Создание муниципальных учреждений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разделом </w:t>
      </w:r>
      <w:r>
        <w:rPr>
          <w:rFonts w:ascii="Times New Roman" w:hAnsi="Times New Roman"/>
          <w:color w:val="000000"/>
          <w:sz w:val="24"/>
          <w:szCs w:val="24"/>
          <w:lang w:val="en-US"/>
        </w:rPr>
        <w:t>IV</w:t>
      </w:r>
      <w:r>
        <w:rPr>
          <w:rFonts w:ascii="Times New Roman" w:hAnsi="Times New Roman"/>
          <w:color w:val="000000"/>
          <w:sz w:val="24"/>
          <w:szCs w:val="24"/>
        </w:rPr>
        <w:t xml:space="preserve"> настоящего Порядка.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2.2. Решение о создании муниципального учреждения путем его учреждения принимается администрацией муниципального  района в форме постановления.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2.3. Постановление администрации  Сосновского муниципального района   о создании муниципального учреждения должно содержать: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наименование создаваемого муниципального учреждения с указанием его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в) наименование органа местного самоуправления (соответствующего структурного подразделения), который будет осуществлять функции и полномочия учредителя создаваемого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г) сведения о недвижимом имуществе, планируемом к закреплению за создаваемым муниципальным учреждением;</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предельную штатную численность работников (для казенного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2.4. Проект постановления администрации Сосновского муниципальный  район о создании муниципального учреждения подготавливается структурным подразделением администрации  Сосновский муниципальный район, уполномоченным на решение вопросов в соответствующей сфере деятельности, в отношении муниципальных учреждений, которые будут находиться в ведении этого структурного подразделения (органа), по согласованию с финансовым отделом администрации Сосновский муниципальный район.</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2.5. Одновременно с проектом постановления администрации  Сосновского муниципального  района о создании муниципального учреждения муниципального образования Сосновский район представляется пояснительная записка, которая должна содержать: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обоснование целесообразности создания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2.6. После издания постановления администрации  Сосновского муниципального района о создании муниципального учреждения, устав муниципального учреждения (далее – устав) утверждается в соответствии с разделом VI настоящего Порядка постановлением администрации  Сосновского района.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I</w:t>
      </w:r>
      <w:proofErr w:type="spellStart"/>
      <w:r>
        <w:rPr>
          <w:rFonts w:ascii="Times New Roman" w:hAnsi="Times New Roman"/>
          <w:color w:val="000000"/>
          <w:sz w:val="24"/>
          <w:szCs w:val="24"/>
          <w:lang w:val="en-US"/>
        </w:rPr>
        <w:t>I</w:t>
      </w:r>
      <w:r>
        <w:rPr>
          <w:rFonts w:ascii="Times New Roman" w:hAnsi="Times New Roman"/>
          <w:color w:val="000000"/>
          <w:sz w:val="24"/>
          <w:szCs w:val="24"/>
        </w:rPr>
        <w:t>I</w:t>
      </w:r>
      <w:proofErr w:type="spellEnd"/>
      <w:r>
        <w:rPr>
          <w:rFonts w:ascii="Times New Roman" w:hAnsi="Times New Roman"/>
          <w:color w:val="000000"/>
          <w:sz w:val="24"/>
          <w:szCs w:val="24"/>
        </w:rPr>
        <w:t>. Реорганизация муниципальных учреждений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3.1. Реорганизация муниципального учреждения может быть осуществлена в форме его слияния, присоединения, разделения, или выделения, в рамках одного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3.2. </w:t>
      </w:r>
      <w:proofErr w:type="gramStart"/>
      <w:r>
        <w:rPr>
          <w:rFonts w:ascii="Times New Roman" w:hAnsi="Times New Roman"/>
          <w:color w:val="000000"/>
          <w:sz w:val="24"/>
          <w:szCs w:val="24"/>
        </w:rPr>
        <w:t>Решение о реорганизации муниципального учреждения в форме слияния, разделения или выделения принимается администрацией  Сосновского муниципального района в порядке, аналогичном предусмотренному пунктами 2.2. – 2.6. настоящего Порядка, порядок, предусмотренный пунктом 2.6. настоящего Порядка, в случае реорганизации муниципального учреждения в форме выделения применяется к вновь создаваемому муниципальному учреждению.</w:t>
      </w:r>
      <w:proofErr w:type="gramEnd"/>
    </w:p>
    <w:p w:rsidR="00750B7D" w:rsidRDefault="00750B7D" w:rsidP="00750B7D">
      <w:pPr>
        <w:tabs>
          <w:tab w:val="left" w:pos="4678"/>
        </w:tabs>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3.3. Проект постановления администрации  Сосновского муниципального района о реорганизации муниципальног</w:t>
      </w:r>
      <w:proofErr w:type="gramStart"/>
      <w:r>
        <w:rPr>
          <w:rFonts w:ascii="Times New Roman" w:hAnsi="Times New Roman"/>
          <w:color w:val="000000"/>
          <w:sz w:val="24"/>
          <w:szCs w:val="24"/>
        </w:rPr>
        <w:t>о(</w:t>
      </w:r>
      <w:proofErr w:type="spellStart"/>
      <w:proofErr w:type="gramEnd"/>
      <w:r>
        <w:rPr>
          <w:rFonts w:ascii="Times New Roman" w:hAnsi="Times New Roman"/>
          <w:color w:val="000000"/>
          <w:sz w:val="24"/>
          <w:szCs w:val="24"/>
        </w:rPr>
        <w:t>ых</w:t>
      </w:r>
      <w:proofErr w:type="spellEnd"/>
      <w:r>
        <w:rPr>
          <w:rFonts w:ascii="Times New Roman" w:hAnsi="Times New Roman"/>
          <w:color w:val="000000"/>
          <w:sz w:val="24"/>
          <w:szCs w:val="24"/>
        </w:rPr>
        <w:t>) учреждения(</w:t>
      </w:r>
      <w:proofErr w:type="spellStart"/>
      <w:r>
        <w:rPr>
          <w:rFonts w:ascii="Times New Roman" w:hAnsi="Times New Roman"/>
          <w:color w:val="000000"/>
          <w:sz w:val="24"/>
          <w:szCs w:val="24"/>
        </w:rPr>
        <w:t>й</w:t>
      </w:r>
      <w:proofErr w:type="spellEnd"/>
      <w:r>
        <w:rPr>
          <w:rFonts w:ascii="Times New Roman" w:hAnsi="Times New Roman"/>
          <w:color w:val="000000"/>
          <w:sz w:val="24"/>
          <w:szCs w:val="24"/>
        </w:rPr>
        <w:t xml:space="preserve">) в форме присоединения подготавливается структурным подразделением администрации  Сосновского района, уполномоченным на решение вопросов в соответствующей сфере деятельности, и должно содержать: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наименование муниципальных учреждений, участвующих в процессе реорганизации, с указанием их типов;</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б) форму реорганизации;</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в) наименовани</w:t>
      </w:r>
      <w:proofErr w:type="gramStart"/>
      <w:r>
        <w:rPr>
          <w:rFonts w:ascii="Times New Roman" w:hAnsi="Times New Roman"/>
          <w:color w:val="000000"/>
          <w:sz w:val="24"/>
          <w:szCs w:val="24"/>
        </w:rPr>
        <w:t>е(</w:t>
      </w:r>
      <w:proofErr w:type="gramEnd"/>
      <w:r>
        <w:rPr>
          <w:rFonts w:ascii="Times New Roman" w:hAnsi="Times New Roman"/>
          <w:color w:val="000000"/>
          <w:sz w:val="24"/>
          <w:szCs w:val="24"/>
        </w:rPr>
        <w:t>я) муниципального(</w:t>
      </w:r>
      <w:proofErr w:type="spellStart"/>
      <w:r>
        <w:rPr>
          <w:rFonts w:ascii="Times New Roman" w:hAnsi="Times New Roman"/>
          <w:color w:val="000000"/>
          <w:sz w:val="24"/>
          <w:szCs w:val="24"/>
        </w:rPr>
        <w:t>ых</w:t>
      </w:r>
      <w:proofErr w:type="spellEnd"/>
      <w:r>
        <w:rPr>
          <w:rFonts w:ascii="Times New Roman" w:hAnsi="Times New Roman"/>
          <w:color w:val="000000"/>
          <w:sz w:val="24"/>
          <w:szCs w:val="24"/>
        </w:rPr>
        <w:t>) учреждения(</w:t>
      </w:r>
      <w:proofErr w:type="spellStart"/>
      <w:r>
        <w:rPr>
          <w:rFonts w:ascii="Times New Roman" w:hAnsi="Times New Roman"/>
          <w:color w:val="000000"/>
          <w:sz w:val="24"/>
          <w:szCs w:val="24"/>
        </w:rPr>
        <w:t>й</w:t>
      </w:r>
      <w:proofErr w:type="spellEnd"/>
      <w:r>
        <w:rPr>
          <w:rFonts w:ascii="Times New Roman" w:hAnsi="Times New Roman"/>
          <w:color w:val="000000"/>
          <w:sz w:val="24"/>
          <w:szCs w:val="24"/>
        </w:rPr>
        <w:t>) после завершения процесса реорганизации;</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 г) наименование муниципальног</w:t>
      </w:r>
      <w:proofErr w:type="gramStart"/>
      <w:r>
        <w:rPr>
          <w:rFonts w:ascii="Times New Roman" w:hAnsi="Times New Roman"/>
          <w:color w:val="000000"/>
          <w:sz w:val="24"/>
          <w:szCs w:val="24"/>
        </w:rPr>
        <w:t>о(</w:t>
      </w:r>
      <w:proofErr w:type="spellStart"/>
      <w:proofErr w:type="gramEnd"/>
      <w:r>
        <w:rPr>
          <w:rFonts w:ascii="Times New Roman" w:hAnsi="Times New Roman"/>
          <w:color w:val="000000"/>
          <w:sz w:val="24"/>
          <w:szCs w:val="24"/>
        </w:rPr>
        <w:t>ых</w:t>
      </w:r>
      <w:proofErr w:type="spellEnd"/>
      <w:r>
        <w:rPr>
          <w:rFonts w:ascii="Times New Roman" w:hAnsi="Times New Roman"/>
          <w:color w:val="000000"/>
          <w:sz w:val="24"/>
          <w:szCs w:val="24"/>
        </w:rPr>
        <w:t>) органа(</w:t>
      </w:r>
      <w:proofErr w:type="spellStart"/>
      <w:r>
        <w:rPr>
          <w:rFonts w:ascii="Times New Roman" w:hAnsi="Times New Roman"/>
          <w:color w:val="000000"/>
          <w:sz w:val="24"/>
          <w:szCs w:val="24"/>
        </w:rPr>
        <w:t>ов</w:t>
      </w:r>
      <w:proofErr w:type="spellEnd"/>
      <w:r>
        <w:rPr>
          <w:rFonts w:ascii="Times New Roman" w:hAnsi="Times New Roman"/>
          <w:color w:val="000000"/>
          <w:sz w:val="24"/>
          <w:szCs w:val="24"/>
        </w:rPr>
        <w:t>) исполнительной власти, осуществляющего функции и полномочия учредителя реорганизуемого(</w:t>
      </w:r>
      <w:proofErr w:type="spellStart"/>
      <w:r>
        <w:rPr>
          <w:rFonts w:ascii="Times New Roman" w:hAnsi="Times New Roman"/>
          <w:color w:val="000000"/>
          <w:sz w:val="24"/>
          <w:szCs w:val="24"/>
        </w:rPr>
        <w:t>ых</w:t>
      </w:r>
      <w:proofErr w:type="spellEnd"/>
      <w:r>
        <w:rPr>
          <w:rFonts w:ascii="Times New Roman" w:hAnsi="Times New Roman"/>
          <w:color w:val="000000"/>
          <w:sz w:val="24"/>
          <w:szCs w:val="24"/>
        </w:rPr>
        <w:t>) муниципального(</w:t>
      </w:r>
      <w:proofErr w:type="spellStart"/>
      <w:r>
        <w:rPr>
          <w:rFonts w:ascii="Times New Roman" w:hAnsi="Times New Roman"/>
          <w:color w:val="000000"/>
          <w:sz w:val="24"/>
          <w:szCs w:val="24"/>
        </w:rPr>
        <w:t>ых</w:t>
      </w:r>
      <w:proofErr w:type="spellEnd"/>
      <w:r>
        <w:rPr>
          <w:rFonts w:ascii="Times New Roman" w:hAnsi="Times New Roman"/>
          <w:color w:val="000000"/>
          <w:sz w:val="24"/>
          <w:szCs w:val="24"/>
        </w:rPr>
        <w:t>) учреждения(</w:t>
      </w:r>
      <w:proofErr w:type="spellStart"/>
      <w:r>
        <w:rPr>
          <w:rFonts w:ascii="Times New Roman" w:hAnsi="Times New Roman"/>
          <w:color w:val="000000"/>
          <w:sz w:val="24"/>
          <w:szCs w:val="24"/>
        </w:rPr>
        <w:t>й</w:t>
      </w:r>
      <w:proofErr w:type="spellEnd"/>
      <w:r>
        <w:rPr>
          <w:rFonts w:ascii="Times New Roman" w:hAnsi="Times New Roman"/>
          <w:color w:val="000000"/>
          <w:sz w:val="24"/>
          <w:szCs w:val="24"/>
        </w:rPr>
        <w:t>);</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roofErr w:type="spellStart"/>
      <w:r>
        <w:rPr>
          <w:rFonts w:ascii="Times New Roman" w:hAnsi="Times New Roman"/>
          <w:color w:val="000000"/>
          <w:sz w:val="24"/>
          <w:szCs w:val="24"/>
        </w:rPr>
        <w:t>д</w:t>
      </w:r>
      <w:proofErr w:type="spellEnd"/>
      <w:r>
        <w:rPr>
          <w:rFonts w:ascii="Times New Roman" w:hAnsi="Times New Roman"/>
          <w:color w:val="000000"/>
          <w:sz w:val="24"/>
          <w:szCs w:val="24"/>
        </w:rPr>
        <w:t>) информацию об изменении (сохранении) основных целей деятельности реорганизуемог</w:t>
      </w:r>
      <w:proofErr w:type="gramStart"/>
      <w:r>
        <w:rPr>
          <w:rFonts w:ascii="Times New Roman" w:hAnsi="Times New Roman"/>
          <w:color w:val="000000"/>
          <w:sz w:val="24"/>
          <w:szCs w:val="24"/>
        </w:rPr>
        <w:t>о(</w:t>
      </w:r>
      <w:proofErr w:type="spellStart"/>
      <w:proofErr w:type="gramEnd"/>
      <w:r>
        <w:rPr>
          <w:rFonts w:ascii="Times New Roman" w:hAnsi="Times New Roman"/>
          <w:color w:val="000000"/>
          <w:sz w:val="24"/>
          <w:szCs w:val="24"/>
        </w:rPr>
        <w:t>ых</w:t>
      </w:r>
      <w:proofErr w:type="spellEnd"/>
      <w:r>
        <w:rPr>
          <w:rFonts w:ascii="Times New Roman" w:hAnsi="Times New Roman"/>
          <w:color w:val="000000"/>
          <w:sz w:val="24"/>
          <w:szCs w:val="24"/>
        </w:rPr>
        <w:t>) учреждения(</w:t>
      </w:r>
      <w:proofErr w:type="spellStart"/>
      <w:r>
        <w:rPr>
          <w:rFonts w:ascii="Times New Roman" w:hAnsi="Times New Roman"/>
          <w:color w:val="000000"/>
          <w:sz w:val="24"/>
          <w:szCs w:val="24"/>
        </w:rPr>
        <w:t>й</w:t>
      </w:r>
      <w:proofErr w:type="spellEnd"/>
      <w:r>
        <w:rPr>
          <w:rFonts w:ascii="Times New Roman" w:hAnsi="Times New Roman"/>
          <w:color w:val="000000"/>
          <w:sz w:val="24"/>
          <w:szCs w:val="24"/>
        </w:rPr>
        <w:t>);</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е) информация об изменении (сохранении) штатной численности (для казенных учреждений);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ж) перечень мероприятий по реорганизации муниципального учреждения с указанием сроков их проведения.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IV. Изменение типа муниципальных учреждений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4.1. Изменение типа муниципального учреждения не является его реорганизацией.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4.2. Решение об изменении типа существующего муниципального учреждения в целях создания муниципального казенного учреждения принимается администрацией Сосновского муниципального района в форме постановления.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4.3.  Постановление администрации  Сосновского муниципального района об изменении типа существующего муниципального учреждения в целях создания муниципального казенного учреждения должно содержать: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наименование существующего муниципального учреждения с указанием его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б) наименование создаваемого муниципального учреждения с указанием его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в) наименование органа местного самоуправления (соответствующего структурного подразделения), осуществляющего  функции и полномочия учредителя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г) информацию об изменении (сохранении) основных целей деятельности муниципального учреждения;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информацию об изменении (сохранении) штатной численности;</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е) перечень мероприятий по созданию муниципального учреждения с указанием сроков их проведения.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4.4. Постановление администрации  Сосновского муниципального района об изменении типа существующего муниципального учреждения в целях создания муниципального бюджетного  учреждения  должно содержать: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наименование существующего муниципального учреждения с указанием его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б) наименование создаваемого муниципального учреждения с указанием его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 в) наименование органа местного самоуправления (соответствующего структурного подразделения), осуществляющего функции и полномочия учредителя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г) информацию об изменении (сохранении) основных целей деятельности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перечень мероприятий по созданию муниципального учреждения с указанием сроков их проведения.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4.5. Постановление администрации  Сосновского муниципального района об изменении типа существующего муниципального учреждения в целях создания муниципального автономного учреждения должно содержать: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б) перечень мероприятий по созданию автономного учреждения с указанием сроков их проведения.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4.6. Проект постановления администрации Сосновского муниципального района об изменении типа существующего муниципального учреждения в целях создания муниципального казенного учреждения подготавливается структурным подразделением администрации Сосновского муниципального района, уполномоченным на решение вопросов в соответствующей сфере деятельности, по согласованию с финансовым отделом администрации  Сосновского муниципального района.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Одновременно с проектом постановления администрации Сосновского муниципального района об изменении типа существующего муниципального учреждения в целях создания муниципального казенного учреждения структурным подразделением администрации  Сосновского муниципального района, уполномоченным на решение вопросов в соответствующей сфере деятельности,  главе  муниципального образования Сосновский район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roofErr w:type="gramEnd"/>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4.7. Проект постановления администрации Сосновского муниципального района,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Сосновского  муниципального района, осуществляющим функции и полномочия учредителя.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4.8. Предложение о создании муниципального автономного учреждения путем изменения </w:t>
      </w:r>
      <w:proofErr w:type="gramStart"/>
      <w:r>
        <w:rPr>
          <w:rFonts w:ascii="Times New Roman" w:hAnsi="Times New Roman"/>
          <w:color w:val="000000"/>
          <w:sz w:val="24"/>
          <w:szCs w:val="24"/>
        </w:rPr>
        <w:t>типа</w:t>
      </w:r>
      <w:proofErr w:type="gramEnd"/>
      <w:r>
        <w:rPr>
          <w:rFonts w:ascii="Times New Roman" w:hAnsi="Times New Roman"/>
          <w:color w:val="000000"/>
          <w:sz w:val="24"/>
          <w:szCs w:val="24"/>
        </w:rPr>
        <w:t xml:space="preserve"> существующего муниципального бюджетного или казенного учреждения подготавливается структурным подразделением администрации  Сосновского муниципального района, осуществляющим функции и полномочия учредителя, и представляется в администрацию  Сосновский район по форме, предусмотренной Постановлением Правительства РФ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4.9.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структурное подразделение администрации  Сосновского муниципального </w:t>
      </w:r>
      <w:proofErr w:type="gramStart"/>
      <w:r>
        <w:rPr>
          <w:rFonts w:ascii="Times New Roman" w:hAnsi="Times New Roman"/>
          <w:color w:val="000000"/>
          <w:sz w:val="24"/>
          <w:szCs w:val="24"/>
        </w:rPr>
        <w:t>района</w:t>
      </w:r>
      <w:proofErr w:type="gramEnd"/>
      <w:r>
        <w:rPr>
          <w:rFonts w:ascii="Times New Roman" w:hAnsi="Times New Roman"/>
          <w:color w:val="000000"/>
          <w:sz w:val="24"/>
          <w:szCs w:val="24"/>
        </w:rPr>
        <w:t xml:space="preserve"> осуществляющее функции и полномочия учредителя, представляет в администрацию  Сосновского муниципального района, пояснительную записку, содержащую  информацию о муниципальном учреждении, которому указанные муниципальные функции будут переданы, либо обоснование не передачи.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4.10. В случае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структурное подразделение администрации  Сосновского муниципального </w:t>
      </w:r>
      <w:proofErr w:type="gramStart"/>
      <w:r>
        <w:rPr>
          <w:rFonts w:ascii="Times New Roman" w:hAnsi="Times New Roman"/>
          <w:color w:val="000000"/>
          <w:sz w:val="24"/>
          <w:szCs w:val="24"/>
        </w:rPr>
        <w:t>района</w:t>
      </w:r>
      <w:proofErr w:type="gramEnd"/>
      <w:r>
        <w:rPr>
          <w:rFonts w:ascii="Times New Roman" w:hAnsi="Times New Roman"/>
          <w:color w:val="000000"/>
          <w:sz w:val="24"/>
          <w:szCs w:val="24"/>
        </w:rPr>
        <w:t xml:space="preserve"> осуществляющее функции и полномочия учредителя, представляет в администрацию  Сосновского муниципального района, пояснительную записку, содержащую информацию о муниципальном учреждении, которому указанные полномочия будут переданы.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4.11. После принятия правового акта об изменении типа муниципального учреждения, структурное подразделение администрации  Сосновского муниципального района, осуществляющее функции и полномочия учредителя, подготавливает проект постановления администрации МО Сосновский район о внесении изменений в устав соответствующего муниципального учреждения в соответствии с разделом VI настоящего Порядка.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V. Ликвидация муниципальных учреждений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5.1. Решение о ликвидации муниципального учреждения принимается администрацией МО Сосновский район, и должно содержать следующую информацию:</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наименование учреждения с указанием типа;</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наименование структурного подразделения администрации  Сосновского муниципального район, осуществляющего функции и полномочия учредителя;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наименование структурного подразделения администрации  Сосновского муниципального  района, ответственного за осуществление ликвидационных процедур.</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5.2. Проект постановления администрации  Сосновского муниципального района о ликвидации муниципального учреждения подготавливается структурным подразделением администрации  Сосновского муниципального района, осуществляющим функции и полномочия учредителя соответствующего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Одновременно с проектом правового акта о ликвидации муниципального учреждения структурным подразделением администрации Сосновский район, осуществляющим функции и полномочия учредителя, представляется пояснительная записка, содержащая обоснование целесообразности ликвидации учреждений и информацию о кредиторской задолженности учреждения (в том числе просроченной).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5.3. После издания постановления администрации  Сосновского муниципального района о ликвидации муниципального учреждения, структурное подразделение администрации  Сосновского муниципального района, осуществляющее функции и полномочия учредителя обязано:</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б) в недельный срок:</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утвердить состав ликвидационной комиссии соответствующего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установить порядок и сроки ликвидации соответствующего учреждения в соответствии с Гражданским кодексом Российской Федерации и правовым актом о ликвидации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5.3. Ликвидационная комиссия: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в десятидневный срок </w:t>
      </w:r>
      <w:proofErr w:type="gramStart"/>
      <w:r>
        <w:rPr>
          <w:rFonts w:ascii="Times New Roman" w:hAnsi="Times New Roman"/>
          <w:color w:val="000000"/>
          <w:sz w:val="24"/>
          <w:szCs w:val="24"/>
        </w:rPr>
        <w:t>с даты истечения</w:t>
      </w:r>
      <w:proofErr w:type="gramEnd"/>
      <w:r>
        <w:rPr>
          <w:rFonts w:ascii="Times New Roman" w:hAnsi="Times New Roman"/>
          <w:color w:val="000000"/>
          <w:sz w:val="24"/>
          <w:szCs w:val="24"/>
        </w:rPr>
        <w:t xml:space="preserve"> периода, установленного для предъявления требований кредиторами, представляет в администрацию  Сосновского муниципального района (уполномоченное структурное подразделение), осуществляющую функции и полномочия учредителя, для утверждения промежуточный ликвидационный баланс;</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в десятидневный срок после завершения расчетов с кредиторами, представляет в администрацию  Сосновского района (уполномоченное структурное подразделение), осуществляющую функции и полномочия учредителя, для утверждения ликвидационный баланс;</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5.4.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Times New Roman" w:hAnsi="Times New Roman"/>
          <w:color w:val="000000"/>
          <w:sz w:val="24"/>
          <w:szCs w:val="24"/>
        </w:rPr>
        <w:t>возмещения</w:t>
      </w:r>
      <w:proofErr w:type="gramEnd"/>
      <w:r>
        <w:rPr>
          <w:rFonts w:ascii="Times New Roman" w:hAnsi="Times New Roman"/>
          <w:color w:val="000000"/>
          <w:sz w:val="24"/>
          <w:szCs w:val="24"/>
        </w:rPr>
        <w:t xml:space="preserve"> связанных с этим убытков.</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5.5.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Имущество муниципального учреждения,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структурному подразделению администрации  Сосновского муниципального района, осуществляющему функции по управлению муниципальным имуществом.</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VI. Утверждение уставов муниципальных учреждений и внесение в них изменений</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6.1. Устав муниципального учреждения, а также внесение изменений в него утверждаются постановлением администрации  Сосновского  муниципального  района.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6.2. Устав должен содержать следующие разделы: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а) общие положения, устанавливающие наименование (с указанием типа) и информацию о месте нахождения муниципального учреждения, а также наименование органов местного самоуправления (соответствующего структурного подразделения), осуществляющих функции и полномочия учредителя и собственника имущества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б) цели и виды деятельности учреждения в соответствии с федеральным законом, иным нормативным правовым актом, муниципальным правовым актом;</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в) организация деятельности и управление учреждением;</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г) имущество и финансовое обеспечение;</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xml:space="preserve">) представительства и филиалы учреждения.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В случаях, предусмотренных федеральными законами, муниципальными правовыми актами, устав муниципального учреждения может также содержать иные разделы.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6.3. Устав муниципального казенного или бюджетного учреждения должен содержать:</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наименование муниципального учреждения с указанием в наименовании  его типа соответственно «бюджетное учреждение» или «казенное учреждение»;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информацию о месте нахождения муниципального учреждения;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наименование учредителя и собственника имущества муниципального учреждения – Муниципальное образование Сосновский район;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 наименование структурных подразделений администрации  Сосновского муниципального района, осуществляющих функции и полномочия учредителя и собственника муниципального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указания о структуре, компетенции органов управления учреждения, порядке их формирования, сроках полномочий и порядке деятельности таких органов;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положения об ответственности руководителя учреждения;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муниципальному казенному учреждению права на осуществление приносящей доходы деятельности - исчерпывающий перечень видов такой деятельности;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 порядок распоряжения имуществом, приобретенным муниципальным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такое имущество к учету в реестре муниципального имущества в установленном порядке;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порядок осуществления крупных сделок и сделок, в совершении которых имеется заинтересованность;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или бюджета государственного внебюджетного фонда Российской Федерации, если иное не установлено законодательством Российской Федерации;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положения об открытии лицевых счетов муниципальному учреждению в финансовом органе муниципального образования, а также об иных счетах, открываемых муниципальным бюджетным учреждениям в соответствии с пунктом 1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 сведения о филиалах и представительствах;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lastRenderedPageBreak/>
        <w:t>- указание на субсидиарную ответственность муниципального образования по обязательствам муниципального казенного учреждения в лице структурного подразделения администрации  Сосновского муниципального района,  осуществляющего функции и полномочия учредителя.</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6.4.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w:t>
      </w:r>
    </w:p>
    <w:p w:rsidR="00750B7D" w:rsidRDefault="00750B7D" w:rsidP="00750B7D">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 </w:t>
      </w:r>
    </w:p>
    <w:p w:rsidR="00750B7D" w:rsidRDefault="00750B7D" w:rsidP="00750B7D">
      <w:pPr>
        <w:rPr>
          <w:rFonts w:ascii="Calibri" w:hAnsi="Calibri"/>
        </w:rPr>
      </w:pPr>
    </w:p>
    <w:p w:rsidR="00272C4A" w:rsidRDefault="00272C4A">
      <w:pPr>
        <w:ind w:left="-567"/>
      </w:pPr>
    </w:p>
    <w:sectPr w:rsidR="00272C4A" w:rsidSect="00AE6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2926"/>
    <w:multiLevelType w:val="hybridMultilevel"/>
    <w:tmpl w:val="F814D818"/>
    <w:lvl w:ilvl="0" w:tplc="F1D66960">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4A"/>
    <w:rsid w:val="00052FEE"/>
    <w:rsid w:val="00272C4A"/>
    <w:rsid w:val="00584924"/>
    <w:rsid w:val="00750B7D"/>
    <w:rsid w:val="007F1AB3"/>
    <w:rsid w:val="00875911"/>
    <w:rsid w:val="009E4C4C"/>
    <w:rsid w:val="00A11B79"/>
    <w:rsid w:val="00A47A3A"/>
    <w:rsid w:val="00A50D82"/>
    <w:rsid w:val="00AE6BA0"/>
    <w:rsid w:val="00C5035C"/>
    <w:rsid w:val="00C5421B"/>
    <w:rsid w:val="00C849FD"/>
    <w:rsid w:val="00F8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4A"/>
    <w:pPr>
      <w:spacing w:line="276" w:lineRule="auto"/>
    </w:pPr>
    <w:rPr>
      <w:rFonts w:eastAsiaTheme="minorEastAsia"/>
      <w:lang w:val="ru-RU" w:eastAsia="ru-RU" w:bidi="ar-SA"/>
    </w:rPr>
  </w:style>
  <w:style w:type="paragraph" w:styleId="1">
    <w:name w:val="heading 1"/>
    <w:basedOn w:val="a"/>
    <w:next w:val="a"/>
    <w:link w:val="10"/>
    <w:uiPriority w:val="9"/>
    <w:qFormat/>
    <w:rsid w:val="00A47A3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semiHidden/>
    <w:unhideWhenUsed/>
    <w:qFormat/>
    <w:rsid w:val="00A47A3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A47A3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A47A3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A47A3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A47A3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A47A3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A47A3A"/>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A47A3A"/>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A3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7A3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7A3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7A3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7A3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7A3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7A3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7A3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7A3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7A3A"/>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uiPriority w:val="10"/>
    <w:qFormat/>
    <w:rsid w:val="00A47A3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A47A3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7A3A"/>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A47A3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7A3A"/>
    <w:rPr>
      <w:b/>
      <w:bCs/>
      <w:spacing w:val="0"/>
    </w:rPr>
  </w:style>
  <w:style w:type="character" w:styleId="a9">
    <w:name w:val="Emphasis"/>
    <w:uiPriority w:val="20"/>
    <w:qFormat/>
    <w:rsid w:val="00A47A3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7A3A"/>
    <w:pPr>
      <w:spacing w:after="0" w:line="240" w:lineRule="auto"/>
    </w:pPr>
    <w:rPr>
      <w:rFonts w:eastAsiaTheme="minorHAnsi"/>
      <w:i/>
      <w:iCs/>
      <w:sz w:val="20"/>
      <w:szCs w:val="20"/>
      <w:lang w:val="en-US" w:eastAsia="en-US" w:bidi="en-US"/>
    </w:rPr>
  </w:style>
  <w:style w:type="paragraph" w:styleId="ab">
    <w:name w:val="List Paragraph"/>
    <w:basedOn w:val="a"/>
    <w:uiPriority w:val="34"/>
    <w:qFormat/>
    <w:rsid w:val="00A47A3A"/>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A47A3A"/>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A47A3A"/>
    <w:rPr>
      <w:color w:val="943634" w:themeColor="accent2" w:themeShade="BF"/>
      <w:sz w:val="20"/>
      <w:szCs w:val="20"/>
    </w:rPr>
  </w:style>
  <w:style w:type="paragraph" w:styleId="ac">
    <w:name w:val="Intense Quote"/>
    <w:basedOn w:val="a"/>
    <w:next w:val="a"/>
    <w:link w:val="ad"/>
    <w:uiPriority w:val="30"/>
    <w:qFormat/>
    <w:rsid w:val="00A47A3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A47A3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7A3A"/>
    <w:rPr>
      <w:rFonts w:asciiTheme="majorHAnsi" w:eastAsiaTheme="majorEastAsia" w:hAnsiTheme="majorHAnsi" w:cstheme="majorBidi"/>
      <w:i/>
      <w:iCs/>
      <w:color w:val="C0504D" w:themeColor="accent2"/>
    </w:rPr>
  </w:style>
  <w:style w:type="character" w:styleId="af">
    <w:name w:val="Intense Emphasis"/>
    <w:uiPriority w:val="21"/>
    <w:qFormat/>
    <w:rsid w:val="00A47A3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7A3A"/>
    <w:rPr>
      <w:i/>
      <w:iCs/>
      <w:smallCaps/>
      <w:color w:val="C0504D" w:themeColor="accent2"/>
      <w:u w:color="C0504D" w:themeColor="accent2"/>
    </w:rPr>
  </w:style>
  <w:style w:type="character" w:styleId="af1">
    <w:name w:val="Intense Reference"/>
    <w:uiPriority w:val="32"/>
    <w:qFormat/>
    <w:rsid w:val="00A47A3A"/>
    <w:rPr>
      <w:b/>
      <w:bCs/>
      <w:i/>
      <w:iCs/>
      <w:smallCaps/>
      <w:color w:val="C0504D" w:themeColor="accent2"/>
      <w:u w:color="C0504D" w:themeColor="accent2"/>
    </w:rPr>
  </w:style>
  <w:style w:type="character" w:styleId="af2">
    <w:name w:val="Book Title"/>
    <w:uiPriority w:val="33"/>
    <w:qFormat/>
    <w:rsid w:val="00A47A3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7A3A"/>
    <w:pPr>
      <w:outlineLvl w:val="9"/>
    </w:pPr>
  </w:style>
  <w:style w:type="paragraph" w:styleId="af4">
    <w:name w:val="Balloon Text"/>
    <w:basedOn w:val="a"/>
    <w:link w:val="af5"/>
    <w:uiPriority w:val="99"/>
    <w:semiHidden/>
    <w:unhideWhenUsed/>
    <w:rsid w:val="00272C4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72C4A"/>
    <w:rPr>
      <w:rFonts w:ascii="Tahoma" w:eastAsiaTheme="minorEastAsia" w:hAnsi="Tahoma" w:cs="Tahoma"/>
      <w:sz w:val="16"/>
      <w:szCs w:val="16"/>
      <w:lang w:val="ru-RU" w:eastAsia="ru-RU" w:bidi="ar-SA"/>
    </w:rPr>
  </w:style>
  <w:style w:type="paragraph" w:customStyle="1" w:styleId="ConsPlusTitle">
    <w:name w:val="ConsPlusTitle"/>
    <w:uiPriority w:val="99"/>
    <w:rsid w:val="00272C4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9473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3351</Words>
  <Characters>19107</Characters>
  <Application>Microsoft Office Word</Application>
  <DocSecurity>0</DocSecurity>
  <Lines>159</Lines>
  <Paragraphs>44</Paragraphs>
  <ScaleCrop>false</ScaleCrop>
  <Company>1</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2011-05-25T09:19:00Z</cp:lastPrinted>
  <dcterms:created xsi:type="dcterms:W3CDTF">2011-04-27T04:45:00Z</dcterms:created>
  <dcterms:modified xsi:type="dcterms:W3CDTF">2011-05-27T09:34:00Z</dcterms:modified>
</cp:coreProperties>
</file>